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DD32" w14:textId="22BE740E" w:rsidR="001D2EA3" w:rsidRPr="001D2EA3" w:rsidRDefault="001D2EA3" w:rsidP="001D2EA3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D2EA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Сообщение о принятии апелляционного определения судебной коллегии по административным делам Первого апелляционного суда общей юрисдикции от 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1D2EA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1D2EA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.2026</w:t>
      </w:r>
    </w:p>
    <w:p w14:paraId="4EF3C045" w14:textId="77777777" w:rsidR="00BD61EA" w:rsidRPr="00BD61EA" w:rsidRDefault="00BD61EA" w:rsidP="00BD61EA">
      <w:pPr>
        <w:pStyle w:val="1"/>
        <w:ind w:right="11" w:firstLine="760"/>
        <w:jc w:val="both"/>
        <w:rPr>
          <w:color w:val="auto"/>
          <w:sz w:val="28"/>
          <w:szCs w:val="28"/>
        </w:rPr>
      </w:pPr>
    </w:p>
    <w:p w14:paraId="2B743AE3" w14:textId="045E65CF" w:rsidR="00C832A9" w:rsidRPr="00BD61EA" w:rsidRDefault="001D2EA3" w:rsidP="00BD61EA">
      <w:pPr>
        <w:pStyle w:val="1"/>
        <w:ind w:right="11" w:firstLine="7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BD0F94" w:rsidRPr="00BD61EA">
        <w:rPr>
          <w:color w:val="auto"/>
          <w:sz w:val="28"/>
          <w:szCs w:val="28"/>
        </w:rPr>
        <w:t>пелляционным определением судебной коллегии по административным делам Первого апелляционного суда общей юрисдикции от 16 апреля 2026 года решение Ярославского областного суда от 1 декабря 2025 года в части признания недействующими</w:t>
      </w:r>
      <w:r w:rsidR="00BD0F94" w:rsidRPr="00BD61EA">
        <w:rPr>
          <w:color w:val="auto"/>
          <w:sz w:val="28"/>
          <w:szCs w:val="28"/>
        </w:rPr>
        <w:t xml:space="preserve"> с момента вступления решения суда в законную силу Правил землепользования и застройки городского округа город Переславль-Залеский Ярославской области, утвержденных решением Переславль-Залесской городской Думы от 26 января 2023 года № 2, в части отнесения </w:t>
      </w:r>
      <w:r w:rsidR="00BD0F94" w:rsidRPr="00BD61EA">
        <w:rPr>
          <w:color w:val="auto"/>
          <w:sz w:val="28"/>
          <w:szCs w:val="28"/>
        </w:rPr>
        <w:t>территории земель лесного фонда квартала 5014</w:t>
      </w:r>
      <w:r w:rsidR="00BD61EA">
        <w:rPr>
          <w:color w:val="auto"/>
          <w:sz w:val="28"/>
          <w:szCs w:val="28"/>
        </w:rPr>
        <w:t>,</w:t>
      </w:r>
      <w:r w:rsidR="00BD0F94" w:rsidRPr="00BD61EA">
        <w:rPr>
          <w:color w:val="auto"/>
          <w:sz w:val="28"/>
          <w:szCs w:val="28"/>
        </w:rPr>
        <w:t xml:space="preserve"> часть лесотаксационного выдела 18 Переславского участкового лесничества Переславского лесничества Ярославской области площадью 1 га, включающего территорию соответс</w:t>
      </w:r>
      <w:r w:rsidR="00BD0F94" w:rsidRPr="00BD61EA">
        <w:rPr>
          <w:color w:val="auto"/>
          <w:sz w:val="28"/>
          <w:szCs w:val="28"/>
        </w:rPr>
        <w:t>т</w:t>
      </w:r>
      <w:r w:rsidR="00BD0F94" w:rsidRPr="00BD61EA">
        <w:rPr>
          <w:color w:val="auto"/>
          <w:sz w:val="28"/>
          <w:szCs w:val="28"/>
        </w:rPr>
        <w:t>вующую границам земельного участка с кадас</w:t>
      </w:r>
      <w:r w:rsidR="00BD0F94" w:rsidRPr="00BD61EA">
        <w:rPr>
          <w:color w:val="auto"/>
          <w:sz w:val="28"/>
          <w:szCs w:val="28"/>
        </w:rPr>
        <w:t>тровым номером 76:11:043902:1086 по состоянию на дату постановки его на кадастровый учет 4 сентября 2019 года, к территориальной зоне СХ1 «Зона сельскохозяйственных угодий» - отменено.</w:t>
      </w:r>
    </w:p>
    <w:p w14:paraId="2503CF90" w14:textId="4B69146A" w:rsidR="00C832A9" w:rsidRPr="00BD61EA" w:rsidRDefault="00BD0F94" w:rsidP="00BD61EA">
      <w:pPr>
        <w:pStyle w:val="1"/>
        <w:ind w:right="11" w:firstLine="760"/>
        <w:jc w:val="both"/>
        <w:rPr>
          <w:color w:val="auto"/>
          <w:sz w:val="28"/>
          <w:szCs w:val="28"/>
        </w:rPr>
      </w:pPr>
      <w:r w:rsidRPr="00BD61EA">
        <w:rPr>
          <w:color w:val="auto"/>
          <w:sz w:val="28"/>
          <w:szCs w:val="28"/>
        </w:rPr>
        <w:t>Принято в указанной части но</w:t>
      </w:r>
      <w:r w:rsidR="00BD61EA" w:rsidRPr="00BD61EA">
        <w:rPr>
          <w:color w:val="auto"/>
          <w:sz w:val="28"/>
          <w:szCs w:val="28"/>
        </w:rPr>
        <w:t>вое</w:t>
      </w:r>
      <w:r w:rsidRPr="00BD61EA">
        <w:rPr>
          <w:color w:val="auto"/>
          <w:sz w:val="28"/>
          <w:szCs w:val="28"/>
        </w:rPr>
        <w:t xml:space="preserve"> решение, которым </w:t>
      </w:r>
      <w:proofErr w:type="spellStart"/>
      <w:r w:rsidRPr="00BD61EA">
        <w:rPr>
          <w:color w:val="auto"/>
          <w:sz w:val="28"/>
          <w:szCs w:val="28"/>
        </w:rPr>
        <w:t>Занкину</w:t>
      </w:r>
      <w:proofErr w:type="spellEnd"/>
      <w:r w:rsidRPr="00BD61EA">
        <w:rPr>
          <w:color w:val="auto"/>
          <w:sz w:val="28"/>
          <w:szCs w:val="28"/>
        </w:rPr>
        <w:t xml:space="preserve"> Юрию Георгиеви</w:t>
      </w:r>
      <w:r w:rsidRPr="00BD61EA">
        <w:rPr>
          <w:color w:val="auto"/>
          <w:sz w:val="28"/>
          <w:szCs w:val="28"/>
        </w:rPr>
        <w:t>чу в удовлетворении заявленных требований отказано. В остальной части решения оставлено без изменения.</w:t>
      </w:r>
    </w:p>
    <w:p w14:paraId="1E3E8A87" w14:textId="77777777" w:rsidR="00C832A9" w:rsidRPr="00BD61EA" w:rsidRDefault="00BD0F94" w:rsidP="00BD61EA">
      <w:pPr>
        <w:pStyle w:val="1"/>
        <w:ind w:right="11" w:firstLine="760"/>
        <w:jc w:val="both"/>
        <w:rPr>
          <w:color w:val="auto"/>
          <w:sz w:val="28"/>
          <w:szCs w:val="28"/>
        </w:rPr>
      </w:pPr>
      <w:r w:rsidRPr="00BD61EA">
        <w:rPr>
          <w:color w:val="auto"/>
          <w:sz w:val="28"/>
          <w:szCs w:val="28"/>
        </w:rPr>
        <w:t>Решение вступило в законную силу 16 апреля 2026 года.</w:t>
      </w:r>
    </w:p>
    <w:p w14:paraId="569DAE72" w14:textId="77777777" w:rsidR="00C832A9" w:rsidRPr="00BD61EA" w:rsidRDefault="00C832A9" w:rsidP="00BD61EA">
      <w:pPr>
        <w:rPr>
          <w:color w:val="auto"/>
          <w:sz w:val="28"/>
          <w:szCs w:val="28"/>
        </w:rPr>
      </w:pPr>
    </w:p>
    <w:sectPr w:rsidR="00C832A9" w:rsidRPr="00BD61EA" w:rsidSect="00BD61EA">
      <w:type w:val="continuous"/>
      <w:pgSz w:w="15110" w:h="20080"/>
      <w:pgMar w:top="1134" w:right="935" w:bottom="3476" w:left="18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28D3" w14:textId="77777777" w:rsidR="00BD0F94" w:rsidRDefault="00BD0F94">
      <w:r>
        <w:separator/>
      </w:r>
    </w:p>
  </w:endnote>
  <w:endnote w:type="continuationSeparator" w:id="0">
    <w:p w14:paraId="7DA062D1" w14:textId="77777777" w:rsidR="00BD0F94" w:rsidRDefault="00BD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9661" w14:textId="77777777" w:rsidR="00BD0F94" w:rsidRDefault="00BD0F94"/>
  </w:footnote>
  <w:footnote w:type="continuationSeparator" w:id="0">
    <w:p w14:paraId="4BDE30A5" w14:textId="77777777" w:rsidR="00BD0F94" w:rsidRDefault="00BD0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1AD3"/>
    <w:multiLevelType w:val="multilevel"/>
    <w:tmpl w:val="9468F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A9"/>
    <w:rsid w:val="001D2EA3"/>
    <w:rsid w:val="00BD0F94"/>
    <w:rsid w:val="00BD61EA"/>
    <w:rsid w:val="00C832A9"/>
    <w:rsid w:val="00E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85FA"/>
  <w15:docId w15:val="{58D40E85-F533-4CF9-AF4E-F30DDEDD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color w:val="252840"/>
      <w:sz w:val="32"/>
      <w:szCs w:val="3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b/>
      <w:bCs/>
      <w:i w:val="0"/>
      <w:iCs w:val="0"/>
      <w:smallCaps w:val="0"/>
      <w:strike w:val="0"/>
      <w:color w:val="252840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3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line="264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Pr>
      <w:b/>
      <w:bCs/>
      <w:color w:val="252840"/>
      <w:sz w:val="32"/>
      <w:szCs w:val="32"/>
    </w:rPr>
  </w:style>
  <w:style w:type="paragraph" w:customStyle="1" w:styleId="a5">
    <w:name w:val="Подпись к картинке"/>
    <w:basedOn w:val="a"/>
    <w:link w:val="a4"/>
    <w:pPr>
      <w:spacing w:line="209" w:lineRule="auto"/>
    </w:pPr>
    <w:rPr>
      <w:b/>
      <w:bCs/>
      <w:color w:val="2528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2026-05-27T08:23:00Z</dcterms:created>
  <dcterms:modified xsi:type="dcterms:W3CDTF">2026-05-27T08:33:00Z</dcterms:modified>
</cp:coreProperties>
</file>