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2CB065C" w:rsidR="0001625D" w:rsidRDefault="00C046EB" w:rsidP="00D8434E">
      <w:pPr>
        <w:jc w:val="center"/>
      </w:pPr>
      <w:r>
        <w:rPr>
          <w:noProof/>
        </w:rPr>
        <w:drawing>
          <wp:inline distT="0" distB="0" distL="0" distR="0" wp14:anchorId="4D90D877" wp14:editId="6698E661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0680331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414F7">
        <w:rPr>
          <w:sz w:val="26"/>
          <w:szCs w:val="26"/>
        </w:rPr>
        <w:t>18.04.2025 № ПОС.03-993/25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92107F2" w14:textId="77777777" w:rsidR="0001625D" w:rsidRPr="004075CC" w:rsidRDefault="0001625D" w:rsidP="00D8434E"/>
    <w:p w14:paraId="19537B2B" w14:textId="5B40FBA7" w:rsidR="00A005F1" w:rsidRPr="00CD44C1" w:rsidRDefault="00A005F1" w:rsidP="00A005F1">
      <w:pPr>
        <w:ind w:right="5101"/>
        <w:rPr>
          <w:sz w:val="26"/>
          <w:szCs w:val="26"/>
          <w:lang w:eastAsia="en-US"/>
        </w:rPr>
      </w:pPr>
      <w:r w:rsidRPr="00CD44C1">
        <w:rPr>
          <w:sz w:val="26"/>
          <w:szCs w:val="26"/>
          <w:lang w:eastAsia="en-US"/>
        </w:rPr>
        <w:t xml:space="preserve">Об утверждении Порядка </w:t>
      </w:r>
      <w:r w:rsidR="00CD44C1">
        <w:rPr>
          <w:sz w:val="26"/>
          <w:szCs w:val="26"/>
          <w:lang w:eastAsia="en-US"/>
        </w:rPr>
        <w:t>бе</w:t>
      </w:r>
      <w:r w:rsidRPr="00CD44C1">
        <w:rPr>
          <w:sz w:val="26"/>
          <w:szCs w:val="26"/>
          <w:lang w:eastAsia="en-US"/>
        </w:rPr>
        <w:t>сплатного</w:t>
      </w:r>
      <w:r w:rsidR="00CD44C1">
        <w:rPr>
          <w:sz w:val="26"/>
          <w:szCs w:val="26"/>
          <w:lang w:eastAsia="en-US"/>
        </w:rPr>
        <w:t xml:space="preserve"> </w:t>
      </w:r>
      <w:r w:rsidRPr="00CD44C1">
        <w:rPr>
          <w:sz w:val="26"/>
          <w:szCs w:val="26"/>
          <w:lang w:eastAsia="en-US"/>
        </w:rPr>
        <w:t>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Переславль-Залесского муниципального округа Ярославской области</w:t>
      </w:r>
    </w:p>
    <w:p w14:paraId="133AB079" w14:textId="1AAD5679" w:rsidR="0001625D" w:rsidRPr="00CD44C1" w:rsidRDefault="0001625D">
      <w:pPr>
        <w:rPr>
          <w:sz w:val="26"/>
          <w:szCs w:val="26"/>
        </w:rPr>
      </w:pPr>
    </w:p>
    <w:p w14:paraId="713C0877" w14:textId="14364CCC" w:rsidR="00A005F1" w:rsidRPr="00CD44C1" w:rsidRDefault="00A005F1" w:rsidP="00A005F1">
      <w:pPr>
        <w:ind w:firstLine="709"/>
        <w:jc w:val="both"/>
        <w:rPr>
          <w:sz w:val="26"/>
          <w:szCs w:val="26"/>
          <w:lang w:eastAsia="en-US"/>
        </w:rPr>
      </w:pPr>
      <w:r w:rsidRPr="00CD44C1">
        <w:rPr>
          <w:sz w:val="26"/>
          <w:szCs w:val="26"/>
          <w:lang w:eastAsia="en-US"/>
        </w:rPr>
        <w:t>В соответствии с частью 4 статьи 1 Закона Ярославской области от 19 декабря 2008 г</w:t>
      </w:r>
      <w:r w:rsidR="00CD5C67">
        <w:rPr>
          <w:sz w:val="26"/>
          <w:szCs w:val="26"/>
          <w:lang w:eastAsia="en-US"/>
        </w:rPr>
        <w:t>ода</w:t>
      </w:r>
      <w:r w:rsidRPr="00CD44C1">
        <w:rPr>
          <w:sz w:val="26"/>
          <w:szCs w:val="26"/>
          <w:lang w:eastAsia="en-US"/>
        </w:rPr>
        <w:t xml:space="preserve"> № 66-з «О вступлении в силу Закона Ярославской области «Социальный кодекс Ярославской области», указом Губернатора Ярославской области от 18.11.2024 № 369 «Об установлении дополнительной меры социальной поддержки отдельных категорий граждан»,</w:t>
      </w:r>
      <w:r w:rsidR="00AB5DE3" w:rsidRPr="00CD44C1">
        <w:rPr>
          <w:sz w:val="26"/>
          <w:szCs w:val="26"/>
          <w:lang w:eastAsia="en-US"/>
        </w:rPr>
        <w:t xml:space="preserve"> постановлением </w:t>
      </w:r>
      <w:r w:rsidR="00AB5DE3" w:rsidRPr="00CD44C1">
        <w:rPr>
          <w:sz w:val="26"/>
          <w:szCs w:val="26"/>
        </w:rPr>
        <w:t xml:space="preserve">Администрации Переславль-Залесского муниципального округа </w:t>
      </w:r>
      <w:r w:rsidR="00AB5DE3" w:rsidRPr="00CD44C1">
        <w:rPr>
          <w:sz w:val="26"/>
          <w:szCs w:val="26"/>
          <w:lang w:eastAsia="en-US"/>
        </w:rPr>
        <w:t>«Об установлении дополнительной меры социальной поддержки отдельных категорий граждан» от 06.03.2025 № ПОС.03-552/25</w:t>
      </w:r>
    </w:p>
    <w:p w14:paraId="680F3F1A" w14:textId="77777777" w:rsidR="00352FF1" w:rsidRPr="00352FF1" w:rsidRDefault="00352FF1" w:rsidP="00D13F44">
      <w:pPr>
        <w:tabs>
          <w:tab w:val="left" w:pos="3690"/>
        </w:tabs>
        <w:jc w:val="center"/>
        <w:rPr>
          <w:sz w:val="22"/>
          <w:szCs w:val="26"/>
        </w:rPr>
      </w:pPr>
    </w:p>
    <w:p w14:paraId="6337096E" w14:textId="1068E3D6" w:rsidR="002D0FD4" w:rsidRDefault="00D13F44" w:rsidP="002D0FD4">
      <w:pPr>
        <w:tabs>
          <w:tab w:val="left" w:pos="3690"/>
        </w:tabs>
        <w:jc w:val="center"/>
        <w:rPr>
          <w:sz w:val="28"/>
          <w:szCs w:val="26"/>
        </w:rPr>
      </w:pPr>
      <w:r w:rsidRPr="00CD44C1">
        <w:rPr>
          <w:sz w:val="28"/>
          <w:szCs w:val="26"/>
        </w:rPr>
        <w:t>Администрация Переславль-Залесского</w:t>
      </w:r>
      <w:r w:rsidR="00067088" w:rsidRPr="00CD44C1">
        <w:rPr>
          <w:sz w:val="28"/>
          <w:szCs w:val="26"/>
        </w:rPr>
        <w:t xml:space="preserve"> </w:t>
      </w:r>
      <w:r w:rsidRPr="00CD44C1">
        <w:rPr>
          <w:sz w:val="28"/>
          <w:szCs w:val="26"/>
        </w:rPr>
        <w:t>муниципального округа</w:t>
      </w:r>
    </w:p>
    <w:p w14:paraId="7C41CBE5" w14:textId="5171A8E3" w:rsidR="00D13F44" w:rsidRPr="00CD44C1" w:rsidRDefault="00D13F44" w:rsidP="002D0FD4">
      <w:pPr>
        <w:tabs>
          <w:tab w:val="left" w:pos="3690"/>
        </w:tabs>
        <w:jc w:val="center"/>
        <w:rPr>
          <w:sz w:val="28"/>
          <w:szCs w:val="26"/>
        </w:rPr>
      </w:pPr>
      <w:r w:rsidRPr="00CD44C1">
        <w:rPr>
          <w:sz w:val="28"/>
          <w:szCs w:val="26"/>
        </w:rPr>
        <w:t>постановляет:</w:t>
      </w:r>
    </w:p>
    <w:p w14:paraId="0F3843E8" w14:textId="77777777" w:rsidR="00AB5DE3" w:rsidRPr="00352FF1" w:rsidRDefault="00AB5DE3" w:rsidP="00D13F44">
      <w:pPr>
        <w:tabs>
          <w:tab w:val="left" w:pos="3690"/>
        </w:tabs>
        <w:jc w:val="center"/>
        <w:rPr>
          <w:sz w:val="22"/>
          <w:szCs w:val="26"/>
        </w:rPr>
      </w:pPr>
    </w:p>
    <w:p w14:paraId="7C91D353" w14:textId="3EB3ADAC" w:rsidR="00AB5DE3" w:rsidRPr="00CD44C1" w:rsidRDefault="00AB5DE3" w:rsidP="009041A2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CD44C1">
        <w:rPr>
          <w:sz w:val="26"/>
          <w:szCs w:val="26"/>
          <w:lang w:eastAsia="en-US"/>
        </w:rPr>
        <w:t>Утвердить прилагаемый Порядок 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Переславль-Залесского муниципального округа Ярославской области</w:t>
      </w:r>
      <w:r w:rsidR="00460D09" w:rsidRPr="00CD44C1">
        <w:rPr>
          <w:sz w:val="26"/>
          <w:szCs w:val="26"/>
          <w:lang w:eastAsia="en-US"/>
        </w:rPr>
        <w:t>.</w:t>
      </w:r>
    </w:p>
    <w:p w14:paraId="4B86C55F" w14:textId="0C4E9B97" w:rsidR="00460D09" w:rsidRPr="00CD44C1" w:rsidRDefault="00460D09" w:rsidP="009041A2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D44C1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A7B55B6" w14:textId="69C53673" w:rsidR="00271350" w:rsidRDefault="00271350" w:rsidP="00271350">
      <w:pPr>
        <w:pStyle w:val="a5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71350">
        <w:rPr>
          <w:rFonts w:ascii="Times New Roman" w:eastAsia="Calibri" w:hAnsi="Times New Roman" w:cs="Times New Roman"/>
          <w:sz w:val="26"/>
          <w:szCs w:val="26"/>
        </w:rPr>
        <w:t>Постановление вступает в силу со дня его подписания и действует до 31 декабря 2025 года.</w:t>
      </w:r>
    </w:p>
    <w:p w14:paraId="33E63519" w14:textId="77777777" w:rsidR="009041A2" w:rsidRPr="00CD44C1" w:rsidRDefault="009041A2" w:rsidP="009041A2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44C1">
        <w:rPr>
          <w:rFonts w:ascii="Times New Roman" w:eastAsia="Calibri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5F0F99B7" w14:textId="77777777" w:rsidR="00352FF1" w:rsidRDefault="00352FF1" w:rsidP="009041A2">
      <w:pPr>
        <w:tabs>
          <w:tab w:val="left" w:pos="3690"/>
        </w:tabs>
        <w:jc w:val="both"/>
        <w:rPr>
          <w:sz w:val="26"/>
          <w:szCs w:val="26"/>
        </w:rPr>
      </w:pPr>
    </w:p>
    <w:p w14:paraId="191FB55D" w14:textId="77777777" w:rsidR="009041A2" w:rsidRPr="00CD44C1" w:rsidRDefault="009041A2" w:rsidP="009041A2">
      <w:pPr>
        <w:tabs>
          <w:tab w:val="left" w:pos="3690"/>
        </w:tabs>
        <w:jc w:val="both"/>
        <w:rPr>
          <w:sz w:val="26"/>
          <w:szCs w:val="26"/>
        </w:rPr>
      </w:pPr>
      <w:r w:rsidRPr="00CD44C1">
        <w:rPr>
          <w:sz w:val="26"/>
          <w:szCs w:val="26"/>
        </w:rPr>
        <w:t xml:space="preserve">Заместитель Главы Администрации </w:t>
      </w:r>
    </w:p>
    <w:p w14:paraId="29528AFB" w14:textId="4DC23460" w:rsidR="009041A2" w:rsidRDefault="009041A2" w:rsidP="009041A2">
      <w:pPr>
        <w:tabs>
          <w:tab w:val="left" w:pos="3690"/>
        </w:tabs>
        <w:jc w:val="both"/>
        <w:rPr>
          <w:sz w:val="26"/>
          <w:szCs w:val="26"/>
        </w:rPr>
      </w:pPr>
      <w:r w:rsidRPr="00CD44C1">
        <w:rPr>
          <w:sz w:val="26"/>
          <w:szCs w:val="26"/>
        </w:rPr>
        <w:t>Переславль-Залесского муниципального округа</w:t>
      </w:r>
      <w:r w:rsidR="00CD44C1">
        <w:rPr>
          <w:sz w:val="26"/>
          <w:szCs w:val="26"/>
        </w:rPr>
        <w:t xml:space="preserve">              </w:t>
      </w:r>
      <w:r w:rsidRPr="00CD44C1">
        <w:rPr>
          <w:sz w:val="26"/>
          <w:szCs w:val="26"/>
        </w:rPr>
        <w:t xml:space="preserve">                        В.В. Маркова</w:t>
      </w:r>
    </w:p>
    <w:p w14:paraId="049891C0" w14:textId="77777777" w:rsidR="003935E5" w:rsidRPr="003935E5" w:rsidRDefault="003935E5" w:rsidP="003935E5">
      <w:pPr>
        <w:spacing w:line="235" w:lineRule="auto"/>
        <w:ind w:left="5103"/>
        <w:rPr>
          <w:sz w:val="26"/>
          <w:szCs w:val="26"/>
          <w:lang w:eastAsia="en-US"/>
        </w:rPr>
      </w:pPr>
      <w:r w:rsidRPr="003935E5">
        <w:rPr>
          <w:sz w:val="26"/>
          <w:szCs w:val="26"/>
          <w:lang w:eastAsia="en-US"/>
        </w:rPr>
        <w:lastRenderedPageBreak/>
        <w:t>УТВЕРЖДЕН</w:t>
      </w:r>
    </w:p>
    <w:p w14:paraId="6C1C2EFD" w14:textId="51378D9F" w:rsidR="003935E5" w:rsidRPr="003935E5" w:rsidRDefault="003935E5" w:rsidP="003935E5">
      <w:pPr>
        <w:spacing w:line="235" w:lineRule="auto"/>
        <w:ind w:left="5103"/>
        <w:rPr>
          <w:sz w:val="26"/>
          <w:szCs w:val="26"/>
          <w:lang w:eastAsia="en-US"/>
        </w:rPr>
      </w:pPr>
      <w:r w:rsidRPr="003935E5">
        <w:rPr>
          <w:sz w:val="26"/>
          <w:szCs w:val="26"/>
          <w:lang w:eastAsia="en-US"/>
        </w:rPr>
        <w:t>постановлением Администрации Переславль-Залесского муниципального округа</w:t>
      </w:r>
      <w:r w:rsidRPr="003935E5">
        <w:rPr>
          <w:sz w:val="26"/>
          <w:szCs w:val="26"/>
          <w:lang w:eastAsia="en-US"/>
        </w:rPr>
        <w:br/>
        <w:t>от</w:t>
      </w:r>
      <w:r w:rsidR="001414F7">
        <w:rPr>
          <w:sz w:val="26"/>
          <w:szCs w:val="26"/>
          <w:lang w:eastAsia="en-US"/>
        </w:rPr>
        <w:t xml:space="preserve"> 18.04.2025 № ПОС.03-993/25</w:t>
      </w:r>
    </w:p>
    <w:p w14:paraId="1043A19D" w14:textId="77777777" w:rsidR="003935E5" w:rsidRPr="003935E5" w:rsidRDefault="003935E5" w:rsidP="003935E5">
      <w:pPr>
        <w:spacing w:line="235" w:lineRule="auto"/>
        <w:ind w:left="5103" w:firstLine="709"/>
        <w:rPr>
          <w:sz w:val="26"/>
          <w:szCs w:val="26"/>
          <w:lang w:eastAsia="en-US"/>
        </w:rPr>
      </w:pPr>
    </w:p>
    <w:p w14:paraId="0D9BC7B3" w14:textId="77777777" w:rsidR="003935E5" w:rsidRPr="003935E5" w:rsidRDefault="003935E5" w:rsidP="003935E5">
      <w:pPr>
        <w:spacing w:line="235" w:lineRule="auto"/>
        <w:ind w:left="5103" w:firstLine="709"/>
        <w:rPr>
          <w:sz w:val="26"/>
          <w:szCs w:val="26"/>
          <w:lang w:eastAsia="en-US"/>
        </w:rPr>
      </w:pPr>
    </w:p>
    <w:p w14:paraId="2C48D254" w14:textId="77777777" w:rsidR="003935E5" w:rsidRPr="003935E5" w:rsidRDefault="003935E5" w:rsidP="003935E5">
      <w:pPr>
        <w:spacing w:line="235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3935E5">
        <w:rPr>
          <w:rFonts w:eastAsia="Calibri"/>
          <w:b/>
          <w:sz w:val="26"/>
          <w:szCs w:val="26"/>
          <w:lang w:eastAsia="en-US"/>
        </w:rPr>
        <w:t xml:space="preserve">ПОРЯДОК </w:t>
      </w:r>
    </w:p>
    <w:p w14:paraId="00B9B21E" w14:textId="77777777" w:rsidR="003935E5" w:rsidRPr="003935E5" w:rsidRDefault="003935E5" w:rsidP="003935E5">
      <w:pPr>
        <w:spacing w:line="235" w:lineRule="auto"/>
        <w:jc w:val="center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b/>
          <w:sz w:val="26"/>
          <w:szCs w:val="26"/>
          <w:lang w:eastAsia="en-US"/>
        </w:rPr>
        <w:t xml:space="preserve">бесплатного посещения лицами, принимающими (принимавшими) участие в специальной военной операции, и членами их семей мероприятий, проводимых муниципальными учреждениями культуры Переславль-Залесского муниципального округа Ярославской области </w:t>
      </w:r>
    </w:p>
    <w:p w14:paraId="6EF2D4F4" w14:textId="77777777" w:rsidR="003935E5" w:rsidRPr="003935E5" w:rsidRDefault="003935E5" w:rsidP="003935E5">
      <w:pPr>
        <w:spacing w:line="235" w:lineRule="auto"/>
        <w:jc w:val="both"/>
        <w:rPr>
          <w:rFonts w:eastAsia="Calibri"/>
          <w:sz w:val="26"/>
          <w:szCs w:val="26"/>
          <w:lang w:eastAsia="en-US"/>
        </w:rPr>
      </w:pPr>
    </w:p>
    <w:p w14:paraId="74E08D59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1. Настоящий Порядок разработан в целях реализации права на бесплатное посещение лицами, принимающими (принимавшими) участие в специальной военной операции (далее – участники СВО), и членами их семей мероприятий, проводимых муниципальными учреждениями культуры Переславль-Залесского муниципального округа Ярославской области (далее – учреждения).</w:t>
      </w:r>
    </w:p>
    <w:p w14:paraId="659B8C89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2. К лицам, принимающим (принимавшим) участие в специальной военной операции, относятся:</w:t>
      </w:r>
    </w:p>
    <w:p w14:paraId="1B6B51B1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военнослужащие, в том числе призванные на военную службу по мобилизации в Вооруженные Силы Российской Федерации;</w:t>
      </w:r>
    </w:p>
    <w:p w14:paraId="7F29B8AE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лица, имеющие специальные звания полиции, проходящие службу в войсках национальной гвардии Российской Федерации;</w:t>
      </w:r>
    </w:p>
    <w:p w14:paraId="7E9EF30D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сотрудники органов внутренних дел Российской Федерации, уголовно-исполнительной системы Российской Федерации, Следственного комитета Российской Федерации;</w:t>
      </w:r>
    </w:p>
    <w:p w14:paraId="32DF4611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Федерации);</w:t>
      </w:r>
    </w:p>
    <w:p w14:paraId="3A8FB5E5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 лица, относящиеся к ветеранам боевых действий в соответствии с подпунктами 1.1, 2.3, 2.4 и 9 пункта 1 статьи 3 Федерального закона от 12 января 1995 года № 5-ФЗ «О ветеранах».</w:t>
      </w:r>
    </w:p>
    <w:p w14:paraId="3641E31D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3. К членам семей лиц, принимающих (принимавших) участие в специальной военной операции, относятся супруга (супруг), состоящая (состоящий) в зарегистрированном браке с лицом, принимающим (принимавшим) участие в специальной военной операции, родители (усыновители, опекуны (попечители), в том числе приемные родители), несовершеннолетние дети (усыновленные (удочеренные), находящиеся под опекой (попечительством) таких лиц, а также дети в возрасте от 18 до 23 лет при условии их обучения в организациях, осуществляющих образовательную деятельность, по очной форме обучения, инвалиды с детства.</w:t>
      </w:r>
    </w:p>
    <w:p w14:paraId="18B2AFF8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 xml:space="preserve">4. Участники СВО и члены их семей имеют право бесплатно посещать мероприятия, организуемые учреждениями. </w:t>
      </w:r>
    </w:p>
    <w:p w14:paraId="1A158E2B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Информация о планируемых мероприятиях (афиши) размещается на официальных сайтах учреждений и на их официальных страницах в социальных сетях в информационно-телекоммуникационной сети «Интернет».</w:t>
      </w:r>
    </w:p>
    <w:p w14:paraId="47FBCFA1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5. Учреждения бронируют посадочные зрительские места для участников СВО и членов их семей на мероприятия, организуемые учреждениями, в соответствии с</w:t>
      </w:r>
      <w:r w:rsidRPr="003935E5">
        <w:rPr>
          <w:rFonts w:cs="Calibri"/>
          <w:sz w:val="26"/>
          <w:szCs w:val="26"/>
          <w:lang w:eastAsia="en-US"/>
        </w:rPr>
        <w:t xml:space="preserve"> к</w:t>
      </w:r>
      <w:r w:rsidRPr="003935E5">
        <w:rPr>
          <w:rFonts w:eastAsia="Calibri"/>
          <w:sz w:val="26"/>
          <w:szCs w:val="26"/>
          <w:lang w:eastAsia="en-US"/>
        </w:rPr>
        <w:t>оличеством мест, подлежащих бронированию в зрительном зале (на площадке) (приложение к настоящему Порядку).</w:t>
      </w:r>
    </w:p>
    <w:p w14:paraId="22591C52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lastRenderedPageBreak/>
        <w:t>В случае проведения мероприятий, предполагающих наличие посадочных зрительских мест, учреждениями, за исключением учреждений, указанных в приложении к настоящему Порядку, для участников СВО и членов их семей предусматривается бронирование зрительских мест в количестве не менее 3 процентов от общей вместимости зрительного зала (площадки).</w:t>
      </w:r>
    </w:p>
    <w:p w14:paraId="4FA03E8B" w14:textId="5924C894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 xml:space="preserve">С невостребованных забронированных мест за </w:t>
      </w:r>
      <w:r w:rsidR="00CD5C67">
        <w:rPr>
          <w:rFonts w:eastAsia="Calibri"/>
          <w:sz w:val="26"/>
          <w:szCs w:val="26"/>
          <w:lang w:eastAsia="en-US"/>
        </w:rPr>
        <w:t>15</w:t>
      </w:r>
      <w:r w:rsidRPr="003935E5">
        <w:rPr>
          <w:rFonts w:eastAsia="Calibri"/>
          <w:sz w:val="26"/>
          <w:szCs w:val="26"/>
          <w:lang w:eastAsia="en-US"/>
        </w:rPr>
        <w:t xml:space="preserve"> (</w:t>
      </w:r>
      <w:r w:rsidR="00CD5C67">
        <w:rPr>
          <w:rFonts w:eastAsia="Calibri"/>
          <w:sz w:val="26"/>
          <w:szCs w:val="26"/>
          <w:lang w:eastAsia="en-US"/>
        </w:rPr>
        <w:t>пятнадцать</w:t>
      </w:r>
      <w:r w:rsidRPr="003935E5">
        <w:rPr>
          <w:rFonts w:eastAsia="Calibri"/>
          <w:sz w:val="26"/>
          <w:szCs w:val="26"/>
          <w:lang w:eastAsia="en-US"/>
        </w:rPr>
        <w:t>) минут до начала мероприятия бронь снимается.</w:t>
      </w:r>
    </w:p>
    <w:p w14:paraId="518C42A5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6. Посещение участниками СВО и членами их семей мероприятий, проводимых учреждениями, осуществляется по бесплатным билетам.</w:t>
      </w:r>
    </w:p>
    <w:p w14:paraId="0CE5A037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7. Количество посещений участниками СВО и членами их семей мероприятий, проводимых учреждениями, не ограничено.</w:t>
      </w:r>
    </w:p>
    <w:p w14:paraId="60402383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8. Основаниями для принятия решения об отказе в бесплатном посещении мероприятия, проводимого учреждением, являются:</w:t>
      </w:r>
    </w:p>
    <w:p w14:paraId="179F4803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8.1. Непредставление или представление не в полном объеме документов, определенных пунктами 10 и 11 настоящего Порядка.</w:t>
      </w:r>
    </w:p>
    <w:p w14:paraId="549A5263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8.2. Несоответствие лица, обратившегося в учреждение, требованиям, указанным в пунктах 2 и 3 настоящего Порядка.</w:t>
      </w:r>
    </w:p>
    <w:p w14:paraId="3F577BC1" w14:textId="732FBB5E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27F58">
        <w:rPr>
          <w:rFonts w:eastAsia="Calibri"/>
          <w:sz w:val="26"/>
          <w:szCs w:val="26"/>
          <w:lang w:eastAsia="en-US"/>
        </w:rPr>
        <w:t xml:space="preserve">8.3. Отсутствие </w:t>
      </w:r>
      <w:r w:rsidR="005D5126">
        <w:rPr>
          <w:rFonts w:eastAsia="Calibri"/>
          <w:sz w:val="26"/>
          <w:szCs w:val="26"/>
          <w:lang w:eastAsia="en-US"/>
        </w:rPr>
        <w:t xml:space="preserve">свободных </w:t>
      </w:r>
      <w:r w:rsidR="00C27F58" w:rsidRPr="00C27F58">
        <w:rPr>
          <w:rFonts w:eastAsia="Calibri"/>
          <w:sz w:val="26"/>
          <w:szCs w:val="26"/>
          <w:lang w:eastAsia="en-US"/>
        </w:rPr>
        <w:t>зрительских</w:t>
      </w:r>
      <w:r w:rsidRPr="00C27F58">
        <w:rPr>
          <w:rFonts w:eastAsia="Calibri"/>
          <w:sz w:val="26"/>
          <w:szCs w:val="26"/>
          <w:lang w:eastAsia="en-US"/>
        </w:rPr>
        <w:t xml:space="preserve"> мест</w:t>
      </w:r>
      <w:r w:rsidR="00271350" w:rsidRPr="00C27F58">
        <w:rPr>
          <w:rFonts w:eastAsia="Calibri"/>
          <w:sz w:val="26"/>
          <w:szCs w:val="26"/>
          <w:lang w:eastAsia="en-US"/>
        </w:rPr>
        <w:t xml:space="preserve"> </w:t>
      </w:r>
      <w:r w:rsidRPr="00C27F58">
        <w:rPr>
          <w:rFonts w:eastAsia="Calibri"/>
          <w:sz w:val="26"/>
          <w:szCs w:val="26"/>
          <w:lang w:eastAsia="en-US"/>
        </w:rPr>
        <w:t>на мероприятии, проводимом учреждением.</w:t>
      </w:r>
    </w:p>
    <w:p w14:paraId="1A336226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8.4. Проведение мероприятия в зрительном зале (на площадке) учреждений, организаторами которых являются организации другой ведомственной принадлежности или коммерческие организации.</w:t>
      </w:r>
    </w:p>
    <w:p w14:paraId="404906C6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9. Билет для бесплатного посещения мероприятия предоставляется участнику СВО (члену семьи участника СВО) до начала мероприятия при личном обращении участника СВО (члена семьи участника СВО) в кассу учреждения.</w:t>
      </w:r>
    </w:p>
    <w:p w14:paraId="4C95B1E5" w14:textId="77777777" w:rsidR="003935E5" w:rsidRPr="003935E5" w:rsidRDefault="003935E5" w:rsidP="003935E5">
      <w:pPr>
        <w:spacing w:line="235" w:lineRule="auto"/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 w:rsidRPr="003935E5">
        <w:rPr>
          <w:rFonts w:eastAsia="Calibri" w:cs="Calibri"/>
          <w:sz w:val="26"/>
          <w:szCs w:val="26"/>
          <w:lang w:eastAsia="en-US"/>
        </w:rPr>
        <w:t>10. Бесплатное посещение мероприятий участниками СВО осуществляется на основании следующих документов:</w:t>
      </w:r>
    </w:p>
    <w:p w14:paraId="25D68179" w14:textId="62715F44" w:rsidR="003935E5" w:rsidRPr="003935E5" w:rsidRDefault="003935E5" w:rsidP="003935E5">
      <w:pPr>
        <w:spacing w:line="235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удостоверение ветерана боевых действий или документ (справка</w:t>
      </w:r>
      <w:r w:rsidR="002C45C5">
        <w:rPr>
          <w:rFonts w:eastAsia="Calibri"/>
          <w:sz w:val="26"/>
          <w:szCs w:val="26"/>
          <w:lang w:eastAsia="en-US"/>
        </w:rPr>
        <w:t>, выписка</w:t>
      </w:r>
      <w:r w:rsidRPr="003935E5">
        <w:rPr>
          <w:rFonts w:eastAsia="Calibri"/>
          <w:sz w:val="26"/>
          <w:szCs w:val="26"/>
          <w:lang w:eastAsia="en-US"/>
        </w:rPr>
        <w:t>), подтверждающий (подтверждающая) участие лица в специальной военной операции;</w:t>
      </w:r>
    </w:p>
    <w:p w14:paraId="3131CC49" w14:textId="279F0F2B" w:rsidR="003935E5" w:rsidRPr="003935E5" w:rsidRDefault="003935E5" w:rsidP="003935E5">
      <w:pPr>
        <w:spacing w:line="235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паспорт гражданина Российской Федерации или иной до</w:t>
      </w:r>
      <w:r w:rsidR="00271350">
        <w:rPr>
          <w:rFonts w:eastAsia="Calibri"/>
          <w:sz w:val="26"/>
          <w:szCs w:val="26"/>
          <w:lang w:eastAsia="en-US"/>
        </w:rPr>
        <w:t xml:space="preserve">кумент, удостоверяющий личность </w:t>
      </w:r>
      <w:r w:rsidR="002C45C5">
        <w:rPr>
          <w:rFonts w:eastAsia="Calibri"/>
          <w:sz w:val="26"/>
          <w:szCs w:val="26"/>
          <w:lang w:eastAsia="en-US"/>
        </w:rPr>
        <w:t>(</w:t>
      </w:r>
      <w:r w:rsidR="00271350">
        <w:rPr>
          <w:rFonts w:eastAsia="Calibri"/>
          <w:sz w:val="26"/>
          <w:szCs w:val="26"/>
          <w:lang w:eastAsia="en-US"/>
        </w:rPr>
        <w:t xml:space="preserve">в случае отсутствия фото на документе, указанном в абзаце </w:t>
      </w:r>
      <w:r w:rsidR="00866D25">
        <w:rPr>
          <w:rFonts w:eastAsia="Calibri"/>
          <w:sz w:val="26"/>
          <w:szCs w:val="26"/>
          <w:lang w:eastAsia="en-US"/>
        </w:rPr>
        <w:t>втором</w:t>
      </w:r>
      <w:r w:rsidR="00271350">
        <w:rPr>
          <w:rFonts w:eastAsia="Calibri"/>
          <w:sz w:val="26"/>
          <w:szCs w:val="26"/>
          <w:lang w:eastAsia="en-US"/>
        </w:rPr>
        <w:t xml:space="preserve"> п</w:t>
      </w:r>
      <w:r w:rsidR="00866D25">
        <w:rPr>
          <w:rFonts w:eastAsia="Calibri"/>
          <w:sz w:val="26"/>
          <w:szCs w:val="26"/>
          <w:lang w:eastAsia="en-US"/>
        </w:rPr>
        <w:t xml:space="preserve">ункта </w:t>
      </w:r>
      <w:r w:rsidR="00271350">
        <w:rPr>
          <w:rFonts w:eastAsia="Calibri"/>
          <w:sz w:val="26"/>
          <w:szCs w:val="26"/>
          <w:lang w:eastAsia="en-US"/>
        </w:rPr>
        <w:t>10</w:t>
      </w:r>
      <w:r w:rsidR="00866D25">
        <w:rPr>
          <w:rFonts w:eastAsia="Calibri"/>
          <w:sz w:val="26"/>
          <w:szCs w:val="26"/>
          <w:lang w:eastAsia="en-US"/>
        </w:rPr>
        <w:t xml:space="preserve"> настоящего Порядка</w:t>
      </w:r>
      <w:r w:rsidR="002C45C5">
        <w:rPr>
          <w:rFonts w:eastAsia="Calibri"/>
          <w:sz w:val="26"/>
          <w:szCs w:val="26"/>
          <w:lang w:eastAsia="en-US"/>
        </w:rPr>
        <w:t xml:space="preserve">). </w:t>
      </w:r>
    </w:p>
    <w:p w14:paraId="5E76D161" w14:textId="77777777" w:rsidR="003935E5" w:rsidRPr="003935E5" w:rsidRDefault="003935E5" w:rsidP="003935E5">
      <w:pPr>
        <w:spacing w:line="235" w:lineRule="auto"/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 w:rsidRPr="003935E5">
        <w:rPr>
          <w:rFonts w:eastAsia="Calibri" w:cs="Calibri"/>
          <w:sz w:val="26"/>
          <w:szCs w:val="26"/>
          <w:lang w:eastAsia="en-US"/>
        </w:rPr>
        <w:t>11. Бесплатное посещение мероприятий членами семьи участника СВО осуществляется на основании следующих документов:</w:t>
      </w:r>
    </w:p>
    <w:p w14:paraId="0F4B4D4F" w14:textId="3037A994" w:rsidR="003935E5" w:rsidRPr="002C45C5" w:rsidRDefault="003935E5" w:rsidP="003935E5">
      <w:pPr>
        <w:spacing w:line="235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 w:cs="Calibri"/>
          <w:sz w:val="26"/>
          <w:szCs w:val="26"/>
          <w:lang w:eastAsia="en-US"/>
        </w:rPr>
        <w:t xml:space="preserve">- </w:t>
      </w:r>
      <w:r w:rsidR="002C45C5">
        <w:rPr>
          <w:rFonts w:eastAsia="Calibri" w:cs="Calibri"/>
          <w:sz w:val="26"/>
          <w:szCs w:val="26"/>
          <w:lang w:eastAsia="en-US"/>
        </w:rPr>
        <w:t>д</w:t>
      </w:r>
      <w:r w:rsidRPr="003935E5">
        <w:rPr>
          <w:rFonts w:eastAsia="Calibri"/>
          <w:sz w:val="26"/>
          <w:szCs w:val="26"/>
          <w:lang w:eastAsia="en-US"/>
        </w:rPr>
        <w:t>окумент (справка</w:t>
      </w:r>
      <w:r w:rsidR="002C45C5">
        <w:rPr>
          <w:rFonts w:eastAsia="Calibri"/>
          <w:sz w:val="26"/>
          <w:szCs w:val="26"/>
          <w:lang w:eastAsia="en-US"/>
        </w:rPr>
        <w:t>, выписка</w:t>
      </w:r>
      <w:r w:rsidRPr="003935E5">
        <w:rPr>
          <w:rFonts w:eastAsia="Calibri"/>
          <w:sz w:val="26"/>
          <w:szCs w:val="26"/>
          <w:lang w:eastAsia="en-US"/>
        </w:rPr>
        <w:t xml:space="preserve">), подтверждающий (подтверждающая) участие </w:t>
      </w:r>
      <w:r w:rsidR="002C45C5" w:rsidRPr="002C45C5">
        <w:rPr>
          <w:rFonts w:eastAsia="Calibri"/>
          <w:sz w:val="26"/>
          <w:szCs w:val="26"/>
          <w:lang w:eastAsia="en-US"/>
        </w:rPr>
        <w:t>члена семьи</w:t>
      </w:r>
      <w:r w:rsidRPr="002C45C5">
        <w:rPr>
          <w:rFonts w:eastAsia="Calibri"/>
          <w:sz w:val="26"/>
          <w:szCs w:val="26"/>
          <w:lang w:eastAsia="en-US"/>
        </w:rPr>
        <w:t xml:space="preserve"> в специальной военной операции, или удостоверение члена семьи погибшего (умершего) ветерана боевых действий;</w:t>
      </w:r>
    </w:p>
    <w:p w14:paraId="56E185B9" w14:textId="77777777" w:rsidR="003935E5" w:rsidRPr="003935E5" w:rsidRDefault="003935E5" w:rsidP="003935E5">
      <w:pPr>
        <w:spacing w:line="235" w:lineRule="auto"/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 w:rsidRPr="003935E5">
        <w:rPr>
          <w:rFonts w:eastAsia="Calibri" w:cs="Calibri"/>
          <w:sz w:val="26"/>
          <w:szCs w:val="26"/>
          <w:lang w:eastAsia="en-US"/>
        </w:rPr>
        <w:t>- паспорт гражданина Российской Федерации или иной документ</w:t>
      </w:r>
      <w:r w:rsidRPr="003935E5">
        <w:rPr>
          <w:rFonts w:eastAsia="Calibri"/>
          <w:sz w:val="26"/>
          <w:szCs w:val="26"/>
          <w:lang w:eastAsia="en-US"/>
        </w:rPr>
        <w:t xml:space="preserve"> удостоверяющий личность члена семьи участника СВО, – в отношении граждан в возрасте старше 14 лет;</w:t>
      </w:r>
    </w:p>
    <w:p w14:paraId="24D3E2A0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свидетельство о рождении ребенка (детей) (свидетельство о рождении ребенка (детей), выданное компетентным органом иностранного государства, представляемое вместе с его нотариально удостоверенным переводом на русский язык) – в отношении ребенка (детей), а также пасынков (падчериц) участника СВО;</w:t>
      </w:r>
    </w:p>
    <w:p w14:paraId="6FA9D47C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документ, подтверждающий факт усыновления (удочерения) ребенка (детей) (вступившее в законную силу решение суда об усыновлении (удочерении) ребенка или свидетельство об усыновлении (удочерении)) – в отношении усыновленных (удочеренных) детей участника СВО;</w:t>
      </w:r>
    </w:p>
    <w:p w14:paraId="61499A5F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 xml:space="preserve">- документ, подтверждающий факт установления опеки (предварительной опеки), попечительства над ребенком (детьми), передачи на воспитание в приемную семью (выписка из решения органа опеки и попечительства об установлении над </w:t>
      </w:r>
      <w:r w:rsidRPr="003935E5">
        <w:rPr>
          <w:rFonts w:eastAsia="Calibri"/>
          <w:sz w:val="26"/>
          <w:szCs w:val="26"/>
          <w:lang w:eastAsia="en-US"/>
        </w:rPr>
        <w:lastRenderedPageBreak/>
        <w:t>ребенком (детьми) опеки (попечительства), договор о передаче ребенка (детей) на воспитание в приемную семью), – в отношении детей, находящихся под опекой или попечительством, либо детей, переданных на воспитание в приемную семью участника СВО;</w:t>
      </w:r>
    </w:p>
    <w:p w14:paraId="5FB41BFB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справка, подтверждающая факт установления ребенку инвалидности, выданная федеральными государственными учреждениями медико-социальной экспертизы, – в отношении ребенка участника СВО, достигшего совершеннолетия, – инвалида с детства;</w:t>
      </w:r>
    </w:p>
    <w:p w14:paraId="1BA2547C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студенческий билет или иной документ (справка), подтверждающий (подтверждающая) обучение ребенка (детей) участника СВО в возрасте до 23 лет в образовательных организациях по очной форме обучения;</w:t>
      </w:r>
    </w:p>
    <w:p w14:paraId="3D8FECE4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- свидетельство о заключении брака (свидетельство о заключении брака, выданное компетентным органом иностранного государства, представляемое вместе с его нотариально удостоверенным переводом на русский язык) – в отношении супруги (супруга) участника СВО, в паспорте гражданина Российской Федерации которой (которого) отсутствует отметка о регистрации брака.</w:t>
      </w:r>
    </w:p>
    <w:p w14:paraId="557FCA7B" w14:textId="14E15E9B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 xml:space="preserve">12. Учреждения самостоятельно ведут учет билетов, предоставляемых участникам СВО и членам их семей. Ежеквартально </w:t>
      </w:r>
      <w:r w:rsidR="00B357B1" w:rsidRPr="00E102DC">
        <w:rPr>
          <w:rFonts w:eastAsia="Calibri"/>
          <w:sz w:val="26"/>
          <w:szCs w:val="26"/>
          <w:lang w:eastAsia="en-US"/>
        </w:rPr>
        <w:t>в срок до</w:t>
      </w:r>
      <w:r w:rsidR="00E102DC" w:rsidRPr="00E102DC">
        <w:rPr>
          <w:rFonts w:eastAsia="Calibri"/>
          <w:sz w:val="26"/>
          <w:szCs w:val="26"/>
          <w:lang w:eastAsia="en-US"/>
        </w:rPr>
        <w:t xml:space="preserve"> 5 числа месяца, следующего за отчетным периодом</w:t>
      </w:r>
      <w:r w:rsidR="00E102DC">
        <w:rPr>
          <w:rFonts w:eastAsia="Calibri"/>
          <w:sz w:val="26"/>
          <w:szCs w:val="26"/>
          <w:lang w:eastAsia="en-US"/>
        </w:rPr>
        <w:t>,</w:t>
      </w:r>
      <w:r w:rsidR="00B357B1" w:rsidRPr="00B357B1">
        <w:rPr>
          <w:rFonts w:eastAsia="Calibri"/>
          <w:color w:val="FF0000"/>
          <w:sz w:val="26"/>
          <w:szCs w:val="26"/>
          <w:lang w:eastAsia="en-US"/>
        </w:rPr>
        <w:t xml:space="preserve"> </w:t>
      </w:r>
      <w:r w:rsidRPr="003935E5">
        <w:rPr>
          <w:rFonts w:eastAsia="Calibri"/>
          <w:sz w:val="26"/>
          <w:szCs w:val="26"/>
          <w:lang w:eastAsia="en-US"/>
        </w:rPr>
        <w:t>направляют информацию о количестве предоставленных бесплатных билетов за подписью руководителя учреждения</w:t>
      </w:r>
      <w:r w:rsidR="00E102DC" w:rsidRPr="00E102DC">
        <w:rPr>
          <w:rFonts w:eastAsia="Calibri"/>
          <w:sz w:val="26"/>
          <w:szCs w:val="26"/>
          <w:lang w:eastAsia="en-US"/>
        </w:rPr>
        <w:t xml:space="preserve"> </w:t>
      </w:r>
      <w:r w:rsidR="00E102DC" w:rsidRPr="003935E5">
        <w:rPr>
          <w:rFonts w:eastAsia="Calibri"/>
          <w:sz w:val="26"/>
          <w:szCs w:val="26"/>
          <w:lang w:eastAsia="en-US"/>
        </w:rPr>
        <w:t>в Управление культуры, туризма, молодежи и спорта Администрации Переславль-Залесского муниципального округа</w:t>
      </w:r>
      <w:r w:rsidR="00E102DC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Pr="003935E5">
        <w:rPr>
          <w:rFonts w:eastAsia="Calibri"/>
          <w:sz w:val="26"/>
          <w:szCs w:val="26"/>
          <w:lang w:eastAsia="en-US"/>
        </w:rPr>
        <w:t xml:space="preserve">. </w:t>
      </w:r>
    </w:p>
    <w:p w14:paraId="2287C0DA" w14:textId="24F71031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13. Управление культуры, туризма, молодежи и спорта Администрации Переславль-Залесского муниципального округа</w:t>
      </w:r>
      <w:r w:rsidR="00E102DC">
        <w:rPr>
          <w:rFonts w:eastAsia="Calibri"/>
          <w:sz w:val="26"/>
          <w:szCs w:val="26"/>
          <w:lang w:eastAsia="en-US"/>
        </w:rPr>
        <w:t xml:space="preserve"> Ярославской области</w:t>
      </w:r>
      <w:r w:rsidRPr="003935E5">
        <w:rPr>
          <w:rFonts w:eastAsia="Calibri"/>
          <w:sz w:val="26"/>
          <w:szCs w:val="26"/>
          <w:lang w:eastAsia="en-US"/>
        </w:rPr>
        <w:t xml:space="preserve"> при необходимости направляет данную информацию в министерство культуры Ярославской области. </w:t>
      </w:r>
    </w:p>
    <w:p w14:paraId="4CFE41D0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935E5">
        <w:rPr>
          <w:rFonts w:eastAsia="Calibri"/>
          <w:sz w:val="26"/>
          <w:szCs w:val="26"/>
          <w:lang w:eastAsia="en-US"/>
        </w:rPr>
        <w:t>14. Финансовое обеспечение предоставления меры поддержки, предусмотренной настоящим Порядком, осуществляется за счет субсидий муниципальным учреждениям культуры на финансовое обеспечение муниципального задания на оказание муниципальных услуг (выполнение работ) в соответствующем году.</w:t>
      </w:r>
    </w:p>
    <w:p w14:paraId="512FA180" w14:textId="77777777" w:rsidR="003935E5" w:rsidRPr="003935E5" w:rsidRDefault="003935E5" w:rsidP="003935E5">
      <w:pPr>
        <w:spacing w:line="235" w:lineRule="auto"/>
        <w:ind w:firstLine="708"/>
        <w:jc w:val="both"/>
        <w:rPr>
          <w:rFonts w:eastAsia="Calibri"/>
          <w:sz w:val="28"/>
          <w:szCs w:val="28"/>
          <w:lang w:eastAsia="en-US"/>
        </w:rPr>
        <w:sectPr w:rsidR="003935E5" w:rsidRPr="003935E5" w:rsidSect="00271350">
          <w:headerReference w:type="default" r:id="rId8"/>
          <w:pgSz w:w="11906" w:h="16838" w:code="9"/>
          <w:pgMar w:top="851" w:right="567" w:bottom="851" w:left="1701" w:header="425" w:footer="709" w:gutter="0"/>
          <w:pgNumType w:start="1"/>
          <w:cols w:space="708"/>
          <w:titlePg/>
          <w:docGrid w:linePitch="381"/>
        </w:sectPr>
      </w:pPr>
    </w:p>
    <w:p w14:paraId="2B539CA5" w14:textId="77777777" w:rsidR="003935E5" w:rsidRPr="003935E5" w:rsidRDefault="003935E5" w:rsidP="003935E5">
      <w:pPr>
        <w:ind w:left="6804"/>
        <w:jc w:val="right"/>
        <w:rPr>
          <w:sz w:val="26"/>
          <w:szCs w:val="26"/>
          <w:lang w:eastAsia="en-US"/>
        </w:rPr>
      </w:pPr>
      <w:r w:rsidRPr="003935E5">
        <w:rPr>
          <w:sz w:val="26"/>
          <w:szCs w:val="26"/>
          <w:lang w:eastAsia="en-US"/>
        </w:rPr>
        <w:lastRenderedPageBreak/>
        <w:t>Приложение </w:t>
      </w:r>
    </w:p>
    <w:p w14:paraId="41AD240F" w14:textId="77777777" w:rsidR="003935E5" w:rsidRPr="003935E5" w:rsidRDefault="003935E5" w:rsidP="003935E5">
      <w:pPr>
        <w:ind w:left="6804"/>
        <w:jc w:val="right"/>
        <w:rPr>
          <w:sz w:val="26"/>
          <w:szCs w:val="26"/>
          <w:lang w:eastAsia="en-US"/>
        </w:rPr>
      </w:pPr>
      <w:r w:rsidRPr="003935E5">
        <w:rPr>
          <w:sz w:val="26"/>
          <w:szCs w:val="26"/>
          <w:lang w:eastAsia="en-US"/>
        </w:rPr>
        <w:t xml:space="preserve">к Порядку </w:t>
      </w:r>
    </w:p>
    <w:p w14:paraId="2A4D1D2E" w14:textId="77777777" w:rsidR="003935E5" w:rsidRPr="003935E5" w:rsidRDefault="003935E5" w:rsidP="003935E5">
      <w:pPr>
        <w:ind w:firstLine="709"/>
        <w:jc w:val="center"/>
        <w:rPr>
          <w:sz w:val="28"/>
          <w:szCs w:val="28"/>
          <w:lang w:eastAsia="en-US"/>
        </w:rPr>
      </w:pPr>
    </w:p>
    <w:p w14:paraId="6B653D5B" w14:textId="77777777" w:rsidR="003935E5" w:rsidRPr="003935E5" w:rsidRDefault="003935E5" w:rsidP="003935E5">
      <w:pPr>
        <w:ind w:firstLine="709"/>
        <w:jc w:val="center"/>
        <w:rPr>
          <w:sz w:val="28"/>
          <w:szCs w:val="28"/>
          <w:lang w:eastAsia="en-US"/>
        </w:rPr>
      </w:pPr>
    </w:p>
    <w:p w14:paraId="25EFCF7C" w14:textId="77777777" w:rsidR="003935E5" w:rsidRPr="003935E5" w:rsidRDefault="003935E5" w:rsidP="003935E5">
      <w:pPr>
        <w:jc w:val="center"/>
        <w:rPr>
          <w:b/>
          <w:sz w:val="26"/>
          <w:szCs w:val="26"/>
          <w:lang w:eastAsia="en-US"/>
        </w:rPr>
      </w:pPr>
      <w:r w:rsidRPr="003935E5">
        <w:rPr>
          <w:b/>
          <w:sz w:val="26"/>
          <w:szCs w:val="26"/>
          <w:lang w:eastAsia="en-US"/>
        </w:rPr>
        <w:t xml:space="preserve">КОЛИЧЕСТВО </w:t>
      </w:r>
    </w:p>
    <w:p w14:paraId="7BF79273" w14:textId="77777777" w:rsidR="003935E5" w:rsidRPr="003935E5" w:rsidRDefault="003935E5" w:rsidP="003935E5">
      <w:pPr>
        <w:jc w:val="center"/>
        <w:rPr>
          <w:sz w:val="26"/>
          <w:szCs w:val="26"/>
          <w:lang w:eastAsia="en-US"/>
        </w:rPr>
      </w:pPr>
      <w:r w:rsidRPr="003935E5">
        <w:rPr>
          <w:b/>
          <w:sz w:val="26"/>
          <w:szCs w:val="26"/>
          <w:lang w:eastAsia="en-US"/>
        </w:rPr>
        <w:t>мест, подлежащих бронированию в зрительном зале (на площадке)</w:t>
      </w:r>
    </w:p>
    <w:p w14:paraId="63BA2DC7" w14:textId="77777777" w:rsidR="003935E5" w:rsidRPr="003935E5" w:rsidRDefault="003935E5" w:rsidP="003935E5">
      <w:pPr>
        <w:jc w:val="both"/>
        <w:rPr>
          <w:sz w:val="26"/>
          <w:szCs w:val="26"/>
          <w:lang w:eastAsia="en-US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46"/>
        <w:gridCol w:w="1701"/>
      </w:tblGrid>
      <w:tr w:rsidR="003935E5" w:rsidRPr="003935E5" w14:paraId="6EC6A798" w14:textId="77777777" w:rsidTr="0092071C">
        <w:tc>
          <w:tcPr>
            <w:tcW w:w="594" w:type="dxa"/>
          </w:tcPr>
          <w:p w14:paraId="787B09A0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935E5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14:paraId="232D3344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935E5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6946" w:type="dxa"/>
          </w:tcPr>
          <w:p w14:paraId="18148003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935E5">
              <w:rPr>
                <w:rFonts w:ascii="Times New Roman" w:hAnsi="Times New Roman" w:cs="Times New Roman"/>
                <w:szCs w:val="22"/>
              </w:rPr>
              <w:t>Наименование учреждения</w:t>
            </w:r>
          </w:p>
        </w:tc>
        <w:tc>
          <w:tcPr>
            <w:tcW w:w="1701" w:type="dxa"/>
          </w:tcPr>
          <w:p w14:paraId="657FB16E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3935E5">
              <w:rPr>
                <w:rFonts w:ascii="Times New Roman" w:hAnsi="Times New Roman" w:cs="Times New Roman"/>
                <w:szCs w:val="22"/>
              </w:rPr>
              <w:t>Количество мест</w:t>
            </w:r>
          </w:p>
        </w:tc>
      </w:tr>
      <w:tr w:rsidR="003935E5" w:rsidRPr="003935E5" w14:paraId="1C558AAE" w14:textId="77777777" w:rsidTr="0092071C">
        <w:tc>
          <w:tcPr>
            <w:tcW w:w="594" w:type="dxa"/>
          </w:tcPr>
          <w:p w14:paraId="56185BDE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935E5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946" w:type="dxa"/>
          </w:tcPr>
          <w:p w14:paraId="7F8931D4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935E5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701" w:type="dxa"/>
          </w:tcPr>
          <w:p w14:paraId="4D499E95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935E5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3935E5" w:rsidRPr="003935E5" w14:paraId="35D29269" w14:textId="77777777" w:rsidTr="0092071C">
        <w:tc>
          <w:tcPr>
            <w:tcW w:w="594" w:type="dxa"/>
          </w:tcPr>
          <w:p w14:paraId="18B5F2CE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7308827" w14:textId="77777777" w:rsidR="003935E5" w:rsidRPr="003935E5" w:rsidRDefault="003935E5" w:rsidP="003935E5">
            <w:pPr>
              <w:tabs>
                <w:tab w:val="left" w:pos="5559"/>
              </w:tabs>
              <w:snapToGrid w:val="0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Муниципальное учреждение культуры «Дом культуры Переславль-Залесского муниципального округа Ярославской области» (МУК «ДК Переславль-Залесского МО»)</w:t>
            </w:r>
          </w:p>
        </w:tc>
        <w:tc>
          <w:tcPr>
            <w:tcW w:w="1701" w:type="dxa"/>
          </w:tcPr>
          <w:p w14:paraId="3BE4064D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10</w:t>
            </w:r>
          </w:p>
        </w:tc>
      </w:tr>
      <w:tr w:rsidR="003935E5" w:rsidRPr="003935E5" w14:paraId="02F3C9E6" w14:textId="77777777" w:rsidTr="0092071C">
        <w:tc>
          <w:tcPr>
            <w:tcW w:w="594" w:type="dxa"/>
          </w:tcPr>
          <w:p w14:paraId="6A47A933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A32E84F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 xml:space="preserve">Ивановский СДК </w:t>
            </w:r>
          </w:p>
          <w:p w14:paraId="6E071648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20EEC477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3</w:t>
            </w:r>
          </w:p>
        </w:tc>
      </w:tr>
      <w:tr w:rsidR="003935E5" w:rsidRPr="003935E5" w14:paraId="545B908A" w14:textId="77777777" w:rsidTr="0092071C">
        <w:tc>
          <w:tcPr>
            <w:tcW w:w="594" w:type="dxa"/>
          </w:tcPr>
          <w:p w14:paraId="5D9526AA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DF924BF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Глебовский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1A038DD4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1564BAB6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5</w:t>
            </w:r>
          </w:p>
        </w:tc>
      </w:tr>
      <w:tr w:rsidR="003935E5" w:rsidRPr="003935E5" w14:paraId="544D108C" w14:textId="77777777" w:rsidTr="0092071C">
        <w:tc>
          <w:tcPr>
            <w:tcW w:w="594" w:type="dxa"/>
          </w:tcPr>
          <w:p w14:paraId="57C4CF5B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453AC01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Кичибухинский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08FA62F5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08B2F426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1</w:t>
            </w:r>
          </w:p>
        </w:tc>
      </w:tr>
      <w:tr w:rsidR="003935E5" w:rsidRPr="003935E5" w14:paraId="012DC697" w14:textId="77777777" w:rsidTr="0092071C">
        <w:tc>
          <w:tcPr>
            <w:tcW w:w="594" w:type="dxa"/>
          </w:tcPr>
          <w:p w14:paraId="2B80B449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3911DCE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Купанский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</w:t>
            </w:r>
          </w:p>
          <w:p w14:paraId="71310DAC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 xml:space="preserve"> МУК «ДК Переславль-Залесского МО»</w:t>
            </w:r>
          </w:p>
        </w:tc>
        <w:tc>
          <w:tcPr>
            <w:tcW w:w="1701" w:type="dxa"/>
          </w:tcPr>
          <w:p w14:paraId="01E67547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4</w:t>
            </w:r>
          </w:p>
        </w:tc>
      </w:tr>
      <w:tr w:rsidR="003935E5" w:rsidRPr="003935E5" w14:paraId="74CD1712" w14:textId="77777777" w:rsidTr="0092071C">
        <w:tc>
          <w:tcPr>
            <w:tcW w:w="594" w:type="dxa"/>
          </w:tcPr>
          <w:p w14:paraId="54283F43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70FC4DA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Лыченский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</w:t>
            </w:r>
          </w:p>
          <w:p w14:paraId="22FFABED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 xml:space="preserve"> МУК «ДК Переславль-Залесского МО»</w:t>
            </w:r>
          </w:p>
        </w:tc>
        <w:tc>
          <w:tcPr>
            <w:tcW w:w="1701" w:type="dxa"/>
          </w:tcPr>
          <w:p w14:paraId="45735693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1</w:t>
            </w:r>
          </w:p>
        </w:tc>
      </w:tr>
      <w:tr w:rsidR="003935E5" w:rsidRPr="003935E5" w14:paraId="3A5FA6B2" w14:textId="77777777" w:rsidTr="0092071C">
        <w:tc>
          <w:tcPr>
            <w:tcW w:w="594" w:type="dxa"/>
          </w:tcPr>
          <w:p w14:paraId="7AFB0D4A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39C48D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Новский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МУК</w:t>
            </w:r>
          </w:p>
          <w:p w14:paraId="1F3601A8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 xml:space="preserve"> МУК «ДК Переславль-Залесского МО»</w:t>
            </w:r>
          </w:p>
        </w:tc>
        <w:tc>
          <w:tcPr>
            <w:tcW w:w="1701" w:type="dxa"/>
          </w:tcPr>
          <w:p w14:paraId="75EA58DA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2</w:t>
            </w:r>
          </w:p>
        </w:tc>
      </w:tr>
      <w:tr w:rsidR="003935E5" w:rsidRPr="003935E5" w14:paraId="14DFF1FD" w14:textId="77777777" w:rsidTr="0092071C">
        <w:tc>
          <w:tcPr>
            <w:tcW w:w="594" w:type="dxa"/>
          </w:tcPr>
          <w:p w14:paraId="028ACC1D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1C53906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Нагорьевский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26294F69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19D82A6A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6</w:t>
            </w:r>
          </w:p>
        </w:tc>
      </w:tr>
      <w:tr w:rsidR="003935E5" w:rsidRPr="003935E5" w14:paraId="7F18A9D5" w14:textId="77777777" w:rsidTr="0092071C">
        <w:tc>
          <w:tcPr>
            <w:tcW w:w="594" w:type="dxa"/>
          </w:tcPr>
          <w:p w14:paraId="6E532357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7FB5CC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Кубринский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6C6E09E1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547DF479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6</w:t>
            </w:r>
          </w:p>
        </w:tc>
      </w:tr>
      <w:tr w:rsidR="003935E5" w:rsidRPr="003935E5" w14:paraId="58F72437" w14:textId="77777777" w:rsidTr="0092071C">
        <w:tc>
          <w:tcPr>
            <w:tcW w:w="594" w:type="dxa"/>
          </w:tcPr>
          <w:p w14:paraId="70385573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C330D65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Загорьевский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0D95B5D5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436D7390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3</w:t>
            </w:r>
          </w:p>
        </w:tc>
      </w:tr>
      <w:tr w:rsidR="003935E5" w:rsidRPr="003935E5" w14:paraId="627BBD54" w14:textId="77777777" w:rsidTr="0092071C">
        <w:tc>
          <w:tcPr>
            <w:tcW w:w="594" w:type="dxa"/>
          </w:tcPr>
          <w:p w14:paraId="1C354812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31A9835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 xml:space="preserve">Дмитриевский СДК </w:t>
            </w:r>
          </w:p>
          <w:p w14:paraId="6E4DEF89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3EEB4325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2</w:t>
            </w:r>
          </w:p>
        </w:tc>
      </w:tr>
      <w:tr w:rsidR="003935E5" w:rsidRPr="003935E5" w14:paraId="1EB5CC5A" w14:textId="77777777" w:rsidTr="0092071C">
        <w:tc>
          <w:tcPr>
            <w:tcW w:w="594" w:type="dxa"/>
          </w:tcPr>
          <w:p w14:paraId="401B2605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C8E53DF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Андриановский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2B348BD9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19E5C4A6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1</w:t>
            </w:r>
          </w:p>
        </w:tc>
      </w:tr>
      <w:tr w:rsidR="003935E5" w:rsidRPr="003935E5" w14:paraId="1CAABA75" w14:textId="77777777" w:rsidTr="0092071C">
        <w:tc>
          <w:tcPr>
            <w:tcW w:w="594" w:type="dxa"/>
          </w:tcPr>
          <w:p w14:paraId="3F6D6D71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40C4C3C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Рязанцевский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46D57EE0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0771327E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8</w:t>
            </w:r>
          </w:p>
        </w:tc>
      </w:tr>
      <w:tr w:rsidR="003935E5" w:rsidRPr="003935E5" w14:paraId="6FD1493D" w14:textId="77777777" w:rsidTr="0092071C">
        <w:tc>
          <w:tcPr>
            <w:tcW w:w="594" w:type="dxa"/>
          </w:tcPr>
          <w:p w14:paraId="5CBFD433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63C7D1F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Дубковский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1998EAE0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1A775A56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8</w:t>
            </w:r>
          </w:p>
        </w:tc>
      </w:tr>
      <w:tr w:rsidR="003935E5" w:rsidRPr="003935E5" w14:paraId="36AB9766" w14:textId="77777777" w:rsidTr="0092071C">
        <w:tc>
          <w:tcPr>
            <w:tcW w:w="594" w:type="dxa"/>
          </w:tcPr>
          <w:p w14:paraId="4AF3AB9C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10B62A8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Берендеевский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2CD4787C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6E1F0264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3</w:t>
            </w:r>
          </w:p>
        </w:tc>
      </w:tr>
      <w:tr w:rsidR="003935E5" w:rsidRPr="003935E5" w14:paraId="2E26A4F8" w14:textId="77777777" w:rsidTr="0092071C">
        <w:tc>
          <w:tcPr>
            <w:tcW w:w="594" w:type="dxa"/>
          </w:tcPr>
          <w:p w14:paraId="6FDBF6D9" w14:textId="77777777" w:rsidR="003935E5" w:rsidRPr="003935E5" w:rsidRDefault="003935E5" w:rsidP="003935E5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499D805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proofErr w:type="spellStart"/>
            <w:r w:rsidRPr="003935E5">
              <w:rPr>
                <w:rFonts w:ascii="Times New Roman" w:hAnsi="Times New Roman" w:cs="Times New Roman"/>
              </w:rPr>
              <w:t>Горкинский</w:t>
            </w:r>
            <w:proofErr w:type="spellEnd"/>
            <w:r w:rsidRPr="003935E5">
              <w:rPr>
                <w:rFonts w:ascii="Times New Roman" w:hAnsi="Times New Roman" w:cs="Times New Roman"/>
              </w:rPr>
              <w:t xml:space="preserve"> СДК </w:t>
            </w:r>
          </w:p>
          <w:p w14:paraId="7D0114F3" w14:textId="77777777" w:rsidR="003935E5" w:rsidRPr="003935E5" w:rsidRDefault="003935E5" w:rsidP="003935E5">
            <w:pPr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МУК «ДК Переславль-Залесского МО»</w:t>
            </w:r>
          </w:p>
        </w:tc>
        <w:tc>
          <w:tcPr>
            <w:tcW w:w="1701" w:type="dxa"/>
          </w:tcPr>
          <w:p w14:paraId="2D8DA604" w14:textId="77777777" w:rsidR="003935E5" w:rsidRPr="003935E5" w:rsidRDefault="003935E5" w:rsidP="003935E5">
            <w:pPr>
              <w:jc w:val="center"/>
              <w:rPr>
                <w:rFonts w:ascii="Times New Roman" w:hAnsi="Times New Roman" w:cs="Times New Roman"/>
              </w:rPr>
            </w:pPr>
            <w:r w:rsidRPr="003935E5">
              <w:rPr>
                <w:rFonts w:ascii="Times New Roman" w:hAnsi="Times New Roman" w:cs="Times New Roman"/>
              </w:rPr>
              <w:t>1</w:t>
            </w:r>
          </w:p>
        </w:tc>
      </w:tr>
    </w:tbl>
    <w:p w14:paraId="1B939CCE" w14:textId="77777777" w:rsidR="003935E5" w:rsidRPr="003935E5" w:rsidRDefault="003935E5" w:rsidP="003935E5">
      <w:pPr>
        <w:jc w:val="both"/>
        <w:rPr>
          <w:lang w:eastAsia="en-US"/>
        </w:rPr>
      </w:pPr>
    </w:p>
    <w:p w14:paraId="08F35518" w14:textId="77777777" w:rsidR="003935E5" w:rsidRPr="003935E5" w:rsidRDefault="003935E5" w:rsidP="003935E5">
      <w:pPr>
        <w:spacing w:line="235" w:lineRule="auto"/>
        <w:jc w:val="both"/>
        <w:rPr>
          <w:lang w:eastAsia="en-US"/>
        </w:rPr>
      </w:pPr>
    </w:p>
    <w:p w14:paraId="7A142D6B" w14:textId="77777777" w:rsidR="003935E5" w:rsidRPr="003935E5" w:rsidRDefault="003935E5" w:rsidP="003935E5">
      <w:pPr>
        <w:spacing w:after="200" w:line="276" w:lineRule="auto"/>
        <w:rPr>
          <w:rFonts w:eastAsia="Calibri"/>
          <w:lang w:eastAsia="en-US"/>
        </w:rPr>
      </w:pPr>
    </w:p>
    <w:p w14:paraId="7BDAA540" w14:textId="77777777" w:rsidR="003935E5" w:rsidRPr="00CD44C1" w:rsidRDefault="003935E5" w:rsidP="009041A2">
      <w:pPr>
        <w:tabs>
          <w:tab w:val="left" w:pos="3690"/>
        </w:tabs>
        <w:jc w:val="both"/>
        <w:rPr>
          <w:sz w:val="26"/>
          <w:szCs w:val="26"/>
        </w:rPr>
      </w:pPr>
    </w:p>
    <w:sectPr w:rsidR="003935E5" w:rsidRPr="00CD44C1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21C88" w14:textId="77777777" w:rsidR="002B40BF" w:rsidRDefault="002B40BF">
      <w:r>
        <w:separator/>
      </w:r>
    </w:p>
  </w:endnote>
  <w:endnote w:type="continuationSeparator" w:id="0">
    <w:p w14:paraId="221B46E9" w14:textId="77777777" w:rsidR="002B40BF" w:rsidRDefault="002B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E3887" w14:textId="77777777" w:rsidR="002B40BF" w:rsidRDefault="002B40BF">
      <w:r>
        <w:separator/>
      </w:r>
    </w:p>
  </w:footnote>
  <w:footnote w:type="continuationSeparator" w:id="0">
    <w:p w14:paraId="25261E79" w14:textId="77777777" w:rsidR="002B40BF" w:rsidRDefault="002B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348061"/>
      <w:docPartObj>
        <w:docPartGallery w:val="Page Numbers (Top of Page)"/>
        <w:docPartUnique/>
      </w:docPartObj>
    </w:sdtPr>
    <w:sdtEndPr/>
    <w:sdtContent>
      <w:p w14:paraId="731F4872" w14:textId="77777777" w:rsidR="00474570" w:rsidRDefault="00352FF1" w:rsidP="00DC1CA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D25">
          <w:rPr>
            <w:noProof/>
          </w:rPr>
          <w:t>4</w:t>
        </w:r>
        <w:r>
          <w:fldChar w:fldCharType="end"/>
        </w:r>
      </w:p>
    </w:sdtContent>
  </w:sdt>
  <w:p w14:paraId="122B30E2" w14:textId="77777777" w:rsidR="0093761A" w:rsidRPr="00501D9C" w:rsidRDefault="002B40BF" w:rsidP="00EA3728">
    <w:pPr>
      <w:pStyle w:val="a7"/>
      <w:tabs>
        <w:tab w:val="clear" w:pos="9355"/>
        <w:tab w:val="right" w:pos="9214"/>
      </w:tabs>
      <w:jc w:val="center"/>
      <w:rPr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27E6"/>
    <w:multiLevelType w:val="hybridMultilevel"/>
    <w:tmpl w:val="C5DA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7373C"/>
    <w:multiLevelType w:val="hybridMultilevel"/>
    <w:tmpl w:val="58CCD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414F7"/>
    <w:rsid w:val="0019600E"/>
    <w:rsid w:val="00271350"/>
    <w:rsid w:val="002765A6"/>
    <w:rsid w:val="002A106E"/>
    <w:rsid w:val="002A4F2B"/>
    <w:rsid w:val="002B40BF"/>
    <w:rsid w:val="002C45C5"/>
    <w:rsid w:val="002D0FD4"/>
    <w:rsid w:val="002F2254"/>
    <w:rsid w:val="003061F3"/>
    <w:rsid w:val="00340DB6"/>
    <w:rsid w:val="00352FF1"/>
    <w:rsid w:val="003935E5"/>
    <w:rsid w:val="003C7DDF"/>
    <w:rsid w:val="003D5797"/>
    <w:rsid w:val="004075CC"/>
    <w:rsid w:val="00416C9C"/>
    <w:rsid w:val="00436CEE"/>
    <w:rsid w:val="00456EC5"/>
    <w:rsid w:val="00460D09"/>
    <w:rsid w:val="004A3D2A"/>
    <w:rsid w:val="004E554B"/>
    <w:rsid w:val="00513CE1"/>
    <w:rsid w:val="005318AE"/>
    <w:rsid w:val="0056557D"/>
    <w:rsid w:val="00574A17"/>
    <w:rsid w:val="005B621C"/>
    <w:rsid w:val="005D277E"/>
    <w:rsid w:val="005D5126"/>
    <w:rsid w:val="006A738F"/>
    <w:rsid w:val="006C1F19"/>
    <w:rsid w:val="006E6084"/>
    <w:rsid w:val="006F63E9"/>
    <w:rsid w:val="006F7209"/>
    <w:rsid w:val="0078211D"/>
    <w:rsid w:val="007E2F83"/>
    <w:rsid w:val="00801010"/>
    <w:rsid w:val="00866D25"/>
    <w:rsid w:val="0088598F"/>
    <w:rsid w:val="00885B0E"/>
    <w:rsid w:val="008B1A93"/>
    <w:rsid w:val="008C09A2"/>
    <w:rsid w:val="009041A2"/>
    <w:rsid w:val="0092079F"/>
    <w:rsid w:val="009551DF"/>
    <w:rsid w:val="009B4476"/>
    <w:rsid w:val="00A005F1"/>
    <w:rsid w:val="00A214E5"/>
    <w:rsid w:val="00A37B00"/>
    <w:rsid w:val="00AB5DE3"/>
    <w:rsid w:val="00B025C6"/>
    <w:rsid w:val="00B1233F"/>
    <w:rsid w:val="00B326C8"/>
    <w:rsid w:val="00B357B1"/>
    <w:rsid w:val="00B40D99"/>
    <w:rsid w:val="00B84B00"/>
    <w:rsid w:val="00B92FFD"/>
    <w:rsid w:val="00C008E8"/>
    <w:rsid w:val="00C046EB"/>
    <w:rsid w:val="00C27F58"/>
    <w:rsid w:val="00C36210"/>
    <w:rsid w:val="00C83C93"/>
    <w:rsid w:val="00C908C7"/>
    <w:rsid w:val="00C9418B"/>
    <w:rsid w:val="00CA07FA"/>
    <w:rsid w:val="00CD44C1"/>
    <w:rsid w:val="00CD5C67"/>
    <w:rsid w:val="00D13F44"/>
    <w:rsid w:val="00D365FA"/>
    <w:rsid w:val="00D8434E"/>
    <w:rsid w:val="00D95BAE"/>
    <w:rsid w:val="00DC6F07"/>
    <w:rsid w:val="00DD5406"/>
    <w:rsid w:val="00E102DC"/>
    <w:rsid w:val="00E140BE"/>
    <w:rsid w:val="00E71E8C"/>
    <w:rsid w:val="00EB7E53"/>
    <w:rsid w:val="00EC10C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3BE403EB-BC72-4FBD-86F8-43E9C18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a5">
    <w:name w:val="拎珙恹_"/>
    <w:uiPriority w:val="99"/>
    <w:rsid w:val="009041A2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6">
    <w:name w:val="List Paragraph"/>
    <w:basedOn w:val="a"/>
    <w:uiPriority w:val="34"/>
    <w:qFormat/>
    <w:rsid w:val="009041A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935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935E5"/>
    <w:rPr>
      <w:sz w:val="24"/>
      <w:szCs w:val="24"/>
    </w:rPr>
  </w:style>
  <w:style w:type="table" w:styleId="a9">
    <w:name w:val="Table Grid"/>
    <w:basedOn w:val="a1"/>
    <w:uiPriority w:val="99"/>
    <w:locked/>
    <w:rsid w:val="003935E5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13</cp:revision>
  <cp:lastPrinted>2021-12-07T08:26:00Z</cp:lastPrinted>
  <dcterms:created xsi:type="dcterms:W3CDTF">2025-03-31T10:54:00Z</dcterms:created>
  <dcterms:modified xsi:type="dcterms:W3CDTF">2025-04-18T08:51:00Z</dcterms:modified>
</cp:coreProperties>
</file>