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895B39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D365FA">
      <w:pPr>
        <w:rPr>
          <w:color w:val="2D1400"/>
          <w:sz w:val="34"/>
          <w:szCs w:val="34"/>
        </w:rPr>
      </w:pPr>
    </w:p>
    <w:p w:rsidR="003C4F50" w:rsidRDefault="003C4F50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06580">
        <w:rPr>
          <w:sz w:val="26"/>
          <w:szCs w:val="26"/>
        </w:rPr>
        <w:t>21.05.2026 № ПОС.03-1583/26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7F3411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D555C7" w:rsidRDefault="00D555C7" w:rsidP="007F3411">
      <w:pPr>
        <w:spacing w:line="257" w:lineRule="auto"/>
      </w:pPr>
    </w:p>
    <w:p w:rsidR="00DF5610" w:rsidRPr="004075CC" w:rsidRDefault="00DF5610" w:rsidP="007F3411">
      <w:pPr>
        <w:spacing w:line="257" w:lineRule="auto"/>
      </w:pPr>
    </w:p>
    <w:p w:rsidR="00D555C7" w:rsidRPr="00FD0443" w:rsidRDefault="00D555C7" w:rsidP="003C4F50">
      <w:pPr>
        <w:ind w:right="90"/>
        <w:jc w:val="both"/>
        <w:rPr>
          <w:sz w:val="26"/>
          <w:szCs w:val="26"/>
        </w:rPr>
      </w:pPr>
      <w:bookmarkStart w:id="0" w:name="_GoBack"/>
      <w:r w:rsidRPr="00FD0443">
        <w:rPr>
          <w:sz w:val="26"/>
          <w:szCs w:val="26"/>
        </w:rPr>
        <w:t xml:space="preserve">О внесении изменений в постановление </w:t>
      </w:r>
    </w:p>
    <w:p w:rsidR="00A92549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Переславль</w:t>
      </w:r>
      <w:r w:rsidR="00D555C7" w:rsidRPr="00FD0443">
        <w:rPr>
          <w:sz w:val="26"/>
          <w:szCs w:val="26"/>
        </w:rPr>
        <w:t>-Залесского</w:t>
      </w:r>
      <w:r w:rsidR="00A925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округа </w:t>
      </w:r>
    </w:p>
    <w:p w:rsidR="00ED1196" w:rsidRDefault="003C4F50" w:rsidP="00C44586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92549">
        <w:rPr>
          <w:sz w:val="26"/>
          <w:szCs w:val="26"/>
        </w:rPr>
        <w:t>15</w:t>
      </w:r>
      <w:r>
        <w:rPr>
          <w:sz w:val="26"/>
          <w:szCs w:val="26"/>
        </w:rPr>
        <w:t>.0</w:t>
      </w:r>
      <w:r w:rsidR="00ED1196">
        <w:rPr>
          <w:sz w:val="26"/>
          <w:szCs w:val="26"/>
        </w:rPr>
        <w:t>5</w:t>
      </w:r>
      <w:r w:rsidR="00A92549">
        <w:rPr>
          <w:sz w:val="26"/>
          <w:szCs w:val="26"/>
        </w:rPr>
        <w:t xml:space="preserve">.2026 </w:t>
      </w:r>
      <w:r>
        <w:rPr>
          <w:sz w:val="26"/>
          <w:szCs w:val="26"/>
        </w:rPr>
        <w:t>№ ПОС.03-</w:t>
      </w:r>
      <w:r w:rsidR="00ED1196">
        <w:rPr>
          <w:sz w:val="26"/>
          <w:szCs w:val="26"/>
        </w:rPr>
        <w:t>1</w:t>
      </w:r>
      <w:r w:rsidR="00A92549">
        <w:rPr>
          <w:sz w:val="26"/>
          <w:szCs w:val="26"/>
        </w:rPr>
        <w:t>512</w:t>
      </w:r>
      <w:r w:rsidR="007B75B6">
        <w:rPr>
          <w:sz w:val="26"/>
          <w:szCs w:val="26"/>
        </w:rPr>
        <w:t>/26</w:t>
      </w:r>
      <w:r>
        <w:rPr>
          <w:sz w:val="26"/>
          <w:szCs w:val="26"/>
        </w:rPr>
        <w:t xml:space="preserve"> </w:t>
      </w:r>
      <w:r w:rsidR="00D555C7" w:rsidRPr="00FD0443">
        <w:rPr>
          <w:sz w:val="26"/>
          <w:szCs w:val="26"/>
        </w:rPr>
        <w:t>«</w:t>
      </w:r>
      <w:r w:rsidR="00C44586" w:rsidRPr="00C44586">
        <w:rPr>
          <w:sz w:val="26"/>
          <w:szCs w:val="26"/>
        </w:rPr>
        <w:t>О</w:t>
      </w:r>
      <w:r w:rsidR="00ED1196">
        <w:rPr>
          <w:sz w:val="26"/>
          <w:szCs w:val="26"/>
        </w:rPr>
        <w:t xml:space="preserve">б утверждении </w:t>
      </w:r>
      <w:r w:rsidR="00D22336">
        <w:rPr>
          <w:sz w:val="26"/>
          <w:szCs w:val="26"/>
        </w:rPr>
        <w:t>программы оценки</w:t>
      </w:r>
    </w:p>
    <w:p w:rsidR="00A92549" w:rsidRDefault="00D22336" w:rsidP="00ED1196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обеспечения готовности </w:t>
      </w:r>
      <w:r w:rsidR="00A92549">
        <w:rPr>
          <w:sz w:val="26"/>
          <w:szCs w:val="26"/>
        </w:rPr>
        <w:t xml:space="preserve">объектов коммунального назначения, </w:t>
      </w:r>
    </w:p>
    <w:p w:rsidR="007B75B6" w:rsidRDefault="00A92549" w:rsidP="00ED1196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инженерной инфраструктуры, объектов социальной сферы </w:t>
      </w:r>
    </w:p>
    <w:p w:rsidR="007B75B6" w:rsidRDefault="00A92549" w:rsidP="00ED1196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  <w:r w:rsidR="007B75B6">
        <w:rPr>
          <w:sz w:val="26"/>
          <w:szCs w:val="26"/>
        </w:rPr>
        <w:t xml:space="preserve">Ярославской </w:t>
      </w:r>
    </w:p>
    <w:p w:rsidR="003C4F50" w:rsidRPr="00FD0443" w:rsidRDefault="007B75B6" w:rsidP="00ED1196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области </w:t>
      </w:r>
      <w:r w:rsidR="00D22336">
        <w:rPr>
          <w:sz w:val="26"/>
          <w:szCs w:val="26"/>
        </w:rPr>
        <w:t xml:space="preserve">к отопительному периоду </w:t>
      </w:r>
      <w:r w:rsidR="00ED1196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ED1196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="00ED1196">
        <w:rPr>
          <w:sz w:val="26"/>
          <w:szCs w:val="26"/>
        </w:rPr>
        <w:t xml:space="preserve"> годов»</w:t>
      </w:r>
    </w:p>
    <w:bookmarkEnd w:id="0"/>
    <w:p w:rsidR="00D555C7" w:rsidRDefault="00D555C7" w:rsidP="000F097E">
      <w:pPr>
        <w:ind w:right="90"/>
        <w:rPr>
          <w:sz w:val="26"/>
          <w:szCs w:val="26"/>
        </w:rPr>
      </w:pPr>
    </w:p>
    <w:p w:rsidR="00876EA1" w:rsidRPr="004075CC" w:rsidRDefault="00876EA1" w:rsidP="000F097E"/>
    <w:p w:rsidR="00D13F44" w:rsidRDefault="004E38F0" w:rsidP="007B75B6">
      <w:pPr>
        <w:ind w:right="90" w:firstLine="708"/>
        <w:jc w:val="both"/>
        <w:rPr>
          <w:rFonts w:eastAsia="Calibri"/>
          <w:sz w:val="26"/>
          <w:szCs w:val="26"/>
          <w:lang w:eastAsia="en-US"/>
        </w:rPr>
      </w:pPr>
      <w:r w:rsidRPr="00876EA1">
        <w:rPr>
          <w:sz w:val="26"/>
          <w:szCs w:val="26"/>
        </w:rPr>
        <w:t>В</w:t>
      </w:r>
      <w:r>
        <w:rPr>
          <w:sz w:val="26"/>
          <w:szCs w:val="26"/>
        </w:rPr>
        <w:t xml:space="preserve"> соответствии с Федеральным</w:t>
      </w:r>
      <w:r w:rsidR="001627E8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1627E8">
        <w:rPr>
          <w:sz w:val="26"/>
          <w:szCs w:val="26"/>
        </w:rPr>
        <w:t>ами</w:t>
      </w:r>
      <w:r>
        <w:rPr>
          <w:sz w:val="26"/>
          <w:szCs w:val="26"/>
        </w:rPr>
        <w:t xml:space="preserve"> от 06.10.2003 № 131-ФЗ «Об общих принципах организации местного </w:t>
      </w:r>
      <w:r w:rsidRPr="00976AB7">
        <w:rPr>
          <w:sz w:val="26"/>
          <w:szCs w:val="26"/>
        </w:rPr>
        <w:t>самоуправления в Российской Федерации»</w:t>
      </w:r>
      <w:r w:rsidR="001627E8">
        <w:rPr>
          <w:sz w:val="26"/>
          <w:szCs w:val="26"/>
        </w:rPr>
        <w:t xml:space="preserve">, </w:t>
      </w:r>
      <w:r w:rsidR="001627E8" w:rsidRPr="00976AB7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</w:t>
      </w:r>
      <w:r w:rsidR="001627E8">
        <w:rPr>
          <w:sz w:val="26"/>
          <w:szCs w:val="26"/>
        </w:rPr>
        <w:t xml:space="preserve">, </w:t>
      </w:r>
      <w:r w:rsidR="001720CC" w:rsidRPr="000B2535">
        <w:rPr>
          <w:rFonts w:eastAsia="Calibri"/>
          <w:sz w:val="26"/>
          <w:szCs w:val="26"/>
          <w:lang w:eastAsia="en-US"/>
        </w:rPr>
        <w:t xml:space="preserve">Уставом </w:t>
      </w:r>
      <w:r w:rsidR="008E4E46" w:rsidRPr="000B2535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0B2535"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="001627E8" w:rsidRPr="001627E8">
        <w:rPr>
          <w:rFonts w:eastAsia="Calibri"/>
          <w:sz w:val="26"/>
          <w:szCs w:val="26"/>
          <w:lang w:eastAsia="en-US"/>
        </w:rPr>
        <w:t xml:space="preserve">», </w:t>
      </w:r>
    </w:p>
    <w:p w:rsidR="007B75B6" w:rsidRPr="007B75B6" w:rsidRDefault="007B75B6" w:rsidP="007B75B6">
      <w:pPr>
        <w:ind w:right="90" w:firstLine="708"/>
        <w:jc w:val="both"/>
        <w:rPr>
          <w:sz w:val="28"/>
          <w:szCs w:val="28"/>
        </w:rPr>
      </w:pPr>
    </w:p>
    <w:p w:rsidR="00D13F44" w:rsidRDefault="00D13F44" w:rsidP="000F097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4E38F0" w:rsidRDefault="004E38F0" w:rsidP="000F097E">
      <w:pPr>
        <w:ind w:right="90"/>
        <w:jc w:val="both"/>
        <w:rPr>
          <w:sz w:val="26"/>
          <w:szCs w:val="26"/>
        </w:rPr>
      </w:pPr>
    </w:p>
    <w:p w:rsidR="00290A8D" w:rsidRDefault="005D31E9" w:rsidP="00F24376">
      <w:pPr>
        <w:ind w:right="90" w:firstLine="709"/>
        <w:jc w:val="both"/>
        <w:rPr>
          <w:sz w:val="26"/>
          <w:szCs w:val="26"/>
        </w:rPr>
      </w:pPr>
      <w:r w:rsidRPr="00ED1196">
        <w:rPr>
          <w:sz w:val="26"/>
          <w:szCs w:val="26"/>
        </w:rPr>
        <w:t xml:space="preserve"> </w:t>
      </w:r>
      <w:r w:rsidR="00F24376">
        <w:rPr>
          <w:sz w:val="26"/>
          <w:szCs w:val="26"/>
        </w:rPr>
        <w:t>1.</w:t>
      </w:r>
      <w:r w:rsidR="00290A8D" w:rsidRPr="00ED1196">
        <w:rPr>
          <w:sz w:val="26"/>
          <w:szCs w:val="26"/>
        </w:rPr>
        <w:t xml:space="preserve">Внести в постановление </w:t>
      </w:r>
      <w:r w:rsidR="00D555C7" w:rsidRPr="00ED1196">
        <w:rPr>
          <w:sz w:val="26"/>
          <w:szCs w:val="26"/>
        </w:rPr>
        <w:t>Администрации Переславль-Залесского</w:t>
      </w:r>
      <w:r w:rsidR="00ED1196">
        <w:rPr>
          <w:sz w:val="26"/>
          <w:szCs w:val="26"/>
        </w:rPr>
        <w:t xml:space="preserve"> </w:t>
      </w:r>
      <w:r w:rsidR="00D555C7" w:rsidRPr="00ED1196">
        <w:rPr>
          <w:sz w:val="26"/>
          <w:szCs w:val="26"/>
        </w:rPr>
        <w:t xml:space="preserve">муниципального округа </w:t>
      </w:r>
      <w:r w:rsidR="007B75B6">
        <w:rPr>
          <w:sz w:val="26"/>
          <w:szCs w:val="26"/>
        </w:rPr>
        <w:t xml:space="preserve">15.05.2026 № ПОС.03-1512/26 </w:t>
      </w:r>
      <w:r w:rsidR="00290A8D" w:rsidRPr="00ED1196">
        <w:rPr>
          <w:sz w:val="26"/>
          <w:szCs w:val="26"/>
        </w:rPr>
        <w:t>«</w:t>
      </w:r>
      <w:r w:rsidR="00ED1196" w:rsidRPr="00C44586">
        <w:rPr>
          <w:sz w:val="26"/>
          <w:szCs w:val="26"/>
        </w:rPr>
        <w:t>О</w:t>
      </w:r>
      <w:r w:rsidR="00ED1196">
        <w:rPr>
          <w:sz w:val="26"/>
          <w:szCs w:val="26"/>
        </w:rPr>
        <w:t xml:space="preserve">б утверждении </w:t>
      </w:r>
      <w:r w:rsidR="00D22336">
        <w:rPr>
          <w:sz w:val="26"/>
          <w:szCs w:val="26"/>
        </w:rPr>
        <w:t xml:space="preserve">программы оценки обеспечения готовности </w:t>
      </w:r>
      <w:r w:rsidR="007B75B6">
        <w:rPr>
          <w:sz w:val="26"/>
          <w:szCs w:val="26"/>
        </w:rPr>
        <w:t>объектов коммунального назначения, инженерной инфраструктуры, объектов социальной сферы Переславль-Залесского муниципального округа Ярославской области к отопительному периоду 2026-2027 годов»</w:t>
      </w:r>
      <w:r w:rsidR="000F60E7" w:rsidRPr="00ED1196">
        <w:rPr>
          <w:sz w:val="26"/>
          <w:szCs w:val="26"/>
        </w:rPr>
        <w:t xml:space="preserve"> </w:t>
      </w:r>
      <w:r w:rsidR="00290A8D" w:rsidRPr="00ED1196">
        <w:rPr>
          <w:sz w:val="26"/>
          <w:szCs w:val="26"/>
        </w:rPr>
        <w:t>следующие изменения:</w:t>
      </w:r>
    </w:p>
    <w:p w:rsidR="00B805B2" w:rsidRDefault="00B805B2" w:rsidP="00B805B2">
      <w:pPr>
        <w:ind w:right="90"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Приложение № 1 к программе:</w:t>
      </w:r>
    </w:p>
    <w:p w:rsidR="00F24376" w:rsidRPr="00ED1196" w:rsidRDefault="00B805B2" w:rsidP="00F24376">
      <w:pPr>
        <w:tabs>
          <w:tab w:val="left" w:pos="567"/>
        </w:tabs>
        <w:ind w:right="9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F24376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F24376">
        <w:rPr>
          <w:sz w:val="26"/>
          <w:szCs w:val="26"/>
        </w:rPr>
        <w:t xml:space="preserve"> наименовании Приложения № 1 слова «</w:t>
      </w:r>
      <w:r w:rsidR="00185A44">
        <w:rPr>
          <w:sz w:val="26"/>
          <w:szCs w:val="26"/>
        </w:rPr>
        <w:t>жилищно-коммунального хозяйства и</w:t>
      </w:r>
      <w:r w:rsidR="00F24376">
        <w:rPr>
          <w:sz w:val="26"/>
          <w:szCs w:val="26"/>
        </w:rPr>
        <w:t>» заменить словами «коммунального назначе</w:t>
      </w:r>
      <w:r w:rsidR="00185A44">
        <w:rPr>
          <w:sz w:val="26"/>
          <w:szCs w:val="26"/>
        </w:rPr>
        <w:t>ния, инженерной инфраструктуры,</w:t>
      </w:r>
      <w:r w:rsidR="00F24376">
        <w:rPr>
          <w:sz w:val="26"/>
          <w:szCs w:val="26"/>
        </w:rPr>
        <w:t>»;</w:t>
      </w:r>
    </w:p>
    <w:p w:rsidR="002056EB" w:rsidRPr="00901FD8" w:rsidRDefault="00B805B2" w:rsidP="00B805B2">
      <w:pPr>
        <w:pStyle w:val="a8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rFonts w:cs="Calibri"/>
          <w:sz w:val="26"/>
          <w:szCs w:val="26"/>
        </w:rPr>
        <w:t>б)</w:t>
      </w:r>
      <w:r w:rsidR="00F24376">
        <w:rPr>
          <w:rFonts w:cs="Calibri"/>
          <w:sz w:val="26"/>
          <w:szCs w:val="26"/>
        </w:rPr>
        <w:t xml:space="preserve"> </w:t>
      </w:r>
      <w:r w:rsidR="00913721" w:rsidRPr="00901FD8">
        <w:rPr>
          <w:sz w:val="26"/>
          <w:szCs w:val="26"/>
        </w:rPr>
        <w:t>слова «</w:t>
      </w:r>
      <w:r w:rsidR="00A91D8A" w:rsidRPr="00901FD8">
        <w:rPr>
          <w:sz w:val="26"/>
          <w:szCs w:val="26"/>
        </w:rPr>
        <w:t>Борзова О.Ю.</w:t>
      </w:r>
      <w:r w:rsidR="00626E08" w:rsidRPr="00901FD8">
        <w:rPr>
          <w:sz w:val="26"/>
          <w:szCs w:val="26"/>
        </w:rPr>
        <w:t xml:space="preserve"> – </w:t>
      </w:r>
      <w:r w:rsidR="00F24376">
        <w:rPr>
          <w:sz w:val="26"/>
          <w:szCs w:val="26"/>
        </w:rPr>
        <w:t>главный специалист</w:t>
      </w:r>
      <w:r w:rsidR="00A91D8A" w:rsidRPr="00901FD8">
        <w:rPr>
          <w:sz w:val="26"/>
          <w:szCs w:val="26"/>
        </w:rPr>
        <w:t xml:space="preserve"> управления </w:t>
      </w:r>
      <w:r w:rsidR="00F24376">
        <w:rPr>
          <w:sz w:val="26"/>
          <w:szCs w:val="26"/>
        </w:rPr>
        <w:t xml:space="preserve">по развитию инфраструктуры </w:t>
      </w:r>
      <w:r w:rsidR="00A91D8A" w:rsidRPr="00901FD8">
        <w:rPr>
          <w:sz w:val="26"/>
          <w:szCs w:val="26"/>
        </w:rPr>
        <w:t xml:space="preserve">Администрации Переславль-Залесского муниципального округа» </w:t>
      </w:r>
      <w:r w:rsidR="00626E08" w:rsidRPr="00901FD8">
        <w:rPr>
          <w:sz w:val="26"/>
          <w:szCs w:val="26"/>
        </w:rPr>
        <w:t>заменить словами «</w:t>
      </w:r>
      <w:r w:rsidR="00F24376">
        <w:rPr>
          <w:sz w:val="26"/>
          <w:szCs w:val="26"/>
        </w:rPr>
        <w:t>Клыков В.А.</w:t>
      </w:r>
      <w:r w:rsidR="00CE7B96" w:rsidRPr="00901FD8">
        <w:rPr>
          <w:sz w:val="26"/>
          <w:szCs w:val="26"/>
        </w:rPr>
        <w:t xml:space="preserve"> – </w:t>
      </w:r>
      <w:r w:rsidR="00A91D8A" w:rsidRPr="00901FD8">
        <w:rPr>
          <w:sz w:val="26"/>
          <w:szCs w:val="26"/>
        </w:rPr>
        <w:t xml:space="preserve">начальник </w:t>
      </w:r>
      <w:r w:rsidR="00F24376" w:rsidRPr="00901FD8">
        <w:rPr>
          <w:sz w:val="26"/>
          <w:szCs w:val="26"/>
        </w:rPr>
        <w:t xml:space="preserve">управления </w:t>
      </w:r>
      <w:r w:rsidR="00F24376">
        <w:rPr>
          <w:sz w:val="26"/>
          <w:szCs w:val="26"/>
        </w:rPr>
        <w:t xml:space="preserve">по развитию инфраструктуры </w:t>
      </w:r>
      <w:r w:rsidR="00F24376" w:rsidRPr="00901FD8">
        <w:rPr>
          <w:sz w:val="26"/>
          <w:szCs w:val="26"/>
        </w:rPr>
        <w:t>Администрации Переславль-Залесского муниципального округа</w:t>
      </w:r>
      <w:r w:rsidR="00C47013" w:rsidRPr="00901FD8">
        <w:rPr>
          <w:sz w:val="26"/>
          <w:szCs w:val="26"/>
        </w:rPr>
        <w:t>»</w:t>
      </w:r>
      <w:r w:rsidR="002056EB" w:rsidRPr="00901FD8">
        <w:rPr>
          <w:sz w:val="26"/>
          <w:szCs w:val="26"/>
        </w:rPr>
        <w:t>;</w:t>
      </w:r>
    </w:p>
    <w:p w:rsidR="00B805B2" w:rsidRDefault="00F7406B" w:rsidP="00F7406B">
      <w:pPr>
        <w:tabs>
          <w:tab w:val="left" w:pos="1134"/>
          <w:tab w:val="left" w:pos="1276"/>
        </w:tabs>
        <w:ind w:firstLine="567"/>
        <w:jc w:val="both"/>
        <w:rPr>
          <w:sz w:val="26"/>
          <w:szCs w:val="26"/>
        </w:rPr>
      </w:pPr>
      <w:r>
        <w:rPr>
          <w:rFonts w:cs="Calibri"/>
          <w:sz w:val="26"/>
          <w:szCs w:val="26"/>
        </w:rPr>
        <w:lastRenderedPageBreak/>
        <w:t>1.</w:t>
      </w:r>
      <w:r w:rsidR="00126EF2">
        <w:rPr>
          <w:rFonts w:cs="Calibri"/>
          <w:sz w:val="26"/>
          <w:szCs w:val="26"/>
        </w:rPr>
        <w:t>2</w:t>
      </w:r>
      <w:r w:rsidR="00B805B2">
        <w:rPr>
          <w:rFonts w:cs="Calibri"/>
          <w:sz w:val="26"/>
          <w:szCs w:val="26"/>
        </w:rPr>
        <w:t>.</w:t>
      </w:r>
      <w:r>
        <w:rPr>
          <w:rFonts w:cs="Calibri"/>
          <w:sz w:val="26"/>
          <w:szCs w:val="26"/>
        </w:rPr>
        <w:t xml:space="preserve"> </w:t>
      </w:r>
      <w:r w:rsidR="00B01725" w:rsidRPr="00F7406B">
        <w:rPr>
          <w:rFonts w:cs="Calibri"/>
          <w:sz w:val="26"/>
          <w:szCs w:val="26"/>
        </w:rPr>
        <w:t>П</w:t>
      </w:r>
      <w:r w:rsidR="00B01725" w:rsidRPr="00F7406B">
        <w:rPr>
          <w:sz w:val="26"/>
          <w:szCs w:val="26"/>
        </w:rPr>
        <w:t>риложени</w:t>
      </w:r>
      <w:r>
        <w:rPr>
          <w:sz w:val="26"/>
          <w:szCs w:val="26"/>
        </w:rPr>
        <w:t>е</w:t>
      </w:r>
      <w:r w:rsidR="00B01725" w:rsidRPr="00F7406B">
        <w:rPr>
          <w:sz w:val="26"/>
          <w:szCs w:val="26"/>
        </w:rPr>
        <w:t xml:space="preserve"> № 2 к программе</w:t>
      </w:r>
      <w:r w:rsidR="00B805B2">
        <w:rPr>
          <w:sz w:val="26"/>
          <w:szCs w:val="26"/>
        </w:rPr>
        <w:t>:</w:t>
      </w:r>
    </w:p>
    <w:p w:rsidR="00B805B2" w:rsidRDefault="00B805B2" w:rsidP="00F7406B">
      <w:pPr>
        <w:tabs>
          <w:tab w:val="left" w:pos="1134"/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B01725" w:rsidRPr="00F7406B">
        <w:rPr>
          <w:sz w:val="26"/>
          <w:szCs w:val="26"/>
        </w:rPr>
        <w:t xml:space="preserve"> </w:t>
      </w:r>
      <w:r>
        <w:rPr>
          <w:sz w:val="26"/>
          <w:szCs w:val="26"/>
        </w:rPr>
        <w:t>в наименовании Приложения № 2 слова «жилищно-коммунального хозяйства и» заменить словами «коммунального назначения, инженерной инфраструктуры,»;</w:t>
      </w:r>
    </w:p>
    <w:p w:rsidR="00F7406B" w:rsidRDefault="00B805B2" w:rsidP="00F7406B">
      <w:pPr>
        <w:tabs>
          <w:tab w:val="left" w:pos="1134"/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Приложение № 2 к программе </w:t>
      </w:r>
      <w:r w:rsidR="00DB1418" w:rsidRPr="00F7406B">
        <w:rPr>
          <w:sz w:val="26"/>
          <w:szCs w:val="26"/>
        </w:rPr>
        <w:t xml:space="preserve">проведения </w:t>
      </w:r>
      <w:r w:rsidR="00F7406B">
        <w:rPr>
          <w:sz w:val="26"/>
          <w:szCs w:val="26"/>
        </w:rPr>
        <w:t xml:space="preserve">оценки обеспечения готовности объектов </w:t>
      </w:r>
      <w:r>
        <w:rPr>
          <w:sz w:val="26"/>
          <w:szCs w:val="26"/>
        </w:rPr>
        <w:t>жилищно-коммунального назначения и</w:t>
      </w:r>
      <w:r w:rsidR="00F7406B">
        <w:rPr>
          <w:sz w:val="26"/>
          <w:szCs w:val="26"/>
        </w:rPr>
        <w:t xml:space="preserve"> социальной сферы Переславль-Залесского муниципального округа Ярославской области к отопительному периоду 2026-2027</w:t>
      </w:r>
      <w:r w:rsidR="00DB1418" w:rsidRPr="00F7406B">
        <w:rPr>
          <w:sz w:val="26"/>
          <w:szCs w:val="26"/>
        </w:rPr>
        <w:t xml:space="preserve"> годов</w:t>
      </w:r>
      <w:r w:rsidR="00F7406B">
        <w:rPr>
          <w:sz w:val="26"/>
          <w:szCs w:val="26"/>
        </w:rPr>
        <w:t xml:space="preserve"> «</w:t>
      </w:r>
      <w:r w:rsidR="00B01725" w:rsidRPr="00F7406B">
        <w:rPr>
          <w:sz w:val="26"/>
          <w:szCs w:val="26"/>
        </w:rPr>
        <w:t xml:space="preserve">Состав комиссии по оценке обеспечения готовности управляющих организаций, также товариществ собственников жилья, жилищных кооперативов или иных специализированных потребительских кооперативов при осуществлении ими </w:t>
      </w:r>
      <w:r w:rsidR="00901FD8" w:rsidRPr="00F7406B">
        <w:rPr>
          <w:sz w:val="26"/>
          <w:szCs w:val="26"/>
        </w:rPr>
        <w:t>деятельности по управлению многоквартирными домами, потребителей тепловой энергии к отопительному периоду 202</w:t>
      </w:r>
      <w:r w:rsidR="00F7406B">
        <w:rPr>
          <w:sz w:val="26"/>
          <w:szCs w:val="26"/>
        </w:rPr>
        <w:t>6</w:t>
      </w:r>
      <w:r w:rsidR="00901FD8" w:rsidRPr="00F7406B">
        <w:rPr>
          <w:sz w:val="26"/>
          <w:szCs w:val="26"/>
        </w:rPr>
        <w:t>-202</w:t>
      </w:r>
      <w:r w:rsidR="00F7406B">
        <w:rPr>
          <w:sz w:val="26"/>
          <w:szCs w:val="26"/>
        </w:rPr>
        <w:t>7</w:t>
      </w:r>
      <w:r w:rsidR="00901FD8" w:rsidRPr="00F7406B">
        <w:rPr>
          <w:sz w:val="26"/>
          <w:szCs w:val="26"/>
        </w:rPr>
        <w:t xml:space="preserve"> годов»</w:t>
      </w:r>
      <w:r w:rsidR="00F7406B">
        <w:rPr>
          <w:sz w:val="26"/>
          <w:szCs w:val="26"/>
        </w:rPr>
        <w:t xml:space="preserve"> изложить в новой редакции согласно приложения;</w:t>
      </w:r>
    </w:p>
    <w:p w:rsidR="00F7406B" w:rsidRPr="00ED1196" w:rsidRDefault="00F7406B" w:rsidP="00F7406B">
      <w:pPr>
        <w:tabs>
          <w:tab w:val="left" w:pos="567"/>
        </w:tabs>
        <w:ind w:right="90"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26EF2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Pr="00F740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наименовании Приложения № 3 </w:t>
      </w:r>
      <w:r w:rsidR="00126EF2">
        <w:rPr>
          <w:sz w:val="26"/>
          <w:szCs w:val="26"/>
        </w:rPr>
        <w:t xml:space="preserve">к программе </w:t>
      </w:r>
      <w:r>
        <w:rPr>
          <w:sz w:val="26"/>
          <w:szCs w:val="26"/>
        </w:rPr>
        <w:t>слова «жи</w:t>
      </w:r>
      <w:r w:rsidR="00185A44">
        <w:rPr>
          <w:sz w:val="26"/>
          <w:szCs w:val="26"/>
        </w:rPr>
        <w:t>лищно-коммунального хозяйства и</w:t>
      </w:r>
      <w:r>
        <w:rPr>
          <w:sz w:val="26"/>
          <w:szCs w:val="26"/>
        </w:rPr>
        <w:t>» заменить словами «коммунального назначе</w:t>
      </w:r>
      <w:r w:rsidR="00185A44">
        <w:rPr>
          <w:sz w:val="26"/>
          <w:szCs w:val="26"/>
        </w:rPr>
        <w:t>ния, инженерной инфраструктуры,</w:t>
      </w:r>
      <w:r>
        <w:rPr>
          <w:sz w:val="26"/>
          <w:szCs w:val="26"/>
        </w:rPr>
        <w:t>»;</w:t>
      </w:r>
    </w:p>
    <w:p w:rsidR="00F7406B" w:rsidRDefault="00F7406B" w:rsidP="00F7406B">
      <w:pPr>
        <w:tabs>
          <w:tab w:val="left" w:pos="567"/>
        </w:tabs>
        <w:ind w:right="90"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26EF2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F740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наименовании Приложения № 4 </w:t>
      </w:r>
      <w:r w:rsidR="00126EF2">
        <w:rPr>
          <w:sz w:val="26"/>
          <w:szCs w:val="26"/>
        </w:rPr>
        <w:t xml:space="preserve">к программе </w:t>
      </w:r>
      <w:r>
        <w:rPr>
          <w:sz w:val="26"/>
          <w:szCs w:val="26"/>
        </w:rPr>
        <w:t>слова «жи</w:t>
      </w:r>
      <w:r w:rsidR="00185A44">
        <w:rPr>
          <w:sz w:val="26"/>
          <w:szCs w:val="26"/>
        </w:rPr>
        <w:t>лищно-коммунального хозяйства и</w:t>
      </w:r>
      <w:r>
        <w:rPr>
          <w:sz w:val="26"/>
          <w:szCs w:val="26"/>
        </w:rPr>
        <w:t>» заменить словами «коммунального назначе</w:t>
      </w:r>
      <w:r w:rsidR="00185A44">
        <w:rPr>
          <w:sz w:val="26"/>
          <w:szCs w:val="26"/>
        </w:rPr>
        <w:t>ния, инженерной инфраструктуры,</w:t>
      </w:r>
      <w:r>
        <w:rPr>
          <w:sz w:val="26"/>
          <w:szCs w:val="26"/>
        </w:rPr>
        <w:t>»;</w:t>
      </w:r>
    </w:p>
    <w:p w:rsidR="00F7406B" w:rsidRPr="00ED1196" w:rsidRDefault="00F7406B" w:rsidP="00F7406B">
      <w:pPr>
        <w:tabs>
          <w:tab w:val="left" w:pos="567"/>
        </w:tabs>
        <w:ind w:right="90"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26EF2">
        <w:rPr>
          <w:sz w:val="26"/>
          <w:szCs w:val="26"/>
        </w:rPr>
        <w:t>5</w:t>
      </w:r>
      <w:r>
        <w:rPr>
          <w:sz w:val="26"/>
          <w:szCs w:val="26"/>
        </w:rPr>
        <w:t xml:space="preserve">. В наименовании Приложения № 5 </w:t>
      </w:r>
      <w:r w:rsidR="00126EF2">
        <w:rPr>
          <w:sz w:val="26"/>
          <w:szCs w:val="26"/>
        </w:rPr>
        <w:t xml:space="preserve">к программе </w:t>
      </w:r>
      <w:r>
        <w:rPr>
          <w:sz w:val="26"/>
          <w:szCs w:val="26"/>
        </w:rPr>
        <w:t>слова «жи</w:t>
      </w:r>
      <w:r w:rsidR="00185A44">
        <w:rPr>
          <w:sz w:val="26"/>
          <w:szCs w:val="26"/>
        </w:rPr>
        <w:t>лищно-коммунального хозяйства и</w:t>
      </w:r>
      <w:r>
        <w:rPr>
          <w:sz w:val="26"/>
          <w:szCs w:val="26"/>
        </w:rPr>
        <w:t>» заменить словами «коммунального назначе</w:t>
      </w:r>
      <w:r w:rsidR="00185A44">
        <w:rPr>
          <w:sz w:val="26"/>
          <w:szCs w:val="26"/>
        </w:rPr>
        <w:t>ния, инженерной инфраструктуры,»</w:t>
      </w:r>
      <w:r>
        <w:rPr>
          <w:sz w:val="26"/>
          <w:szCs w:val="26"/>
        </w:rPr>
        <w:t>;</w:t>
      </w:r>
    </w:p>
    <w:p w:rsidR="00F7406B" w:rsidRPr="00ED1196" w:rsidRDefault="00F7406B" w:rsidP="00F7406B">
      <w:pPr>
        <w:tabs>
          <w:tab w:val="left" w:pos="567"/>
        </w:tabs>
        <w:ind w:right="90"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26EF2">
        <w:rPr>
          <w:sz w:val="26"/>
          <w:szCs w:val="26"/>
        </w:rPr>
        <w:t>6</w:t>
      </w:r>
      <w:r>
        <w:rPr>
          <w:sz w:val="26"/>
          <w:szCs w:val="26"/>
        </w:rPr>
        <w:t>. В наименовании Приложения № 6</w:t>
      </w:r>
      <w:r w:rsidR="00126EF2" w:rsidRPr="00126EF2">
        <w:rPr>
          <w:sz w:val="26"/>
          <w:szCs w:val="26"/>
        </w:rPr>
        <w:t xml:space="preserve"> </w:t>
      </w:r>
      <w:r w:rsidR="00126EF2">
        <w:rPr>
          <w:sz w:val="26"/>
          <w:szCs w:val="26"/>
        </w:rPr>
        <w:t>к программе</w:t>
      </w:r>
      <w:r>
        <w:rPr>
          <w:sz w:val="26"/>
          <w:szCs w:val="26"/>
        </w:rPr>
        <w:t xml:space="preserve"> слова «жи</w:t>
      </w:r>
      <w:r w:rsidR="00185A44">
        <w:rPr>
          <w:sz w:val="26"/>
          <w:szCs w:val="26"/>
        </w:rPr>
        <w:t>лищно-коммунального хозяйства и</w:t>
      </w:r>
      <w:r>
        <w:rPr>
          <w:sz w:val="26"/>
          <w:szCs w:val="26"/>
        </w:rPr>
        <w:t>» заменить словами «коммунального назначе</w:t>
      </w:r>
      <w:r w:rsidR="00185A44">
        <w:rPr>
          <w:sz w:val="26"/>
          <w:szCs w:val="26"/>
        </w:rPr>
        <w:t>ния, инженерной инфраструктуры,</w:t>
      </w:r>
      <w:r>
        <w:rPr>
          <w:sz w:val="26"/>
          <w:szCs w:val="26"/>
        </w:rPr>
        <w:t>»;</w:t>
      </w:r>
    </w:p>
    <w:p w:rsidR="005D31E9" w:rsidRPr="005D31E9" w:rsidRDefault="005917F7" w:rsidP="00F7406B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290A8D" w:rsidRPr="005D31E9">
        <w:rPr>
          <w:sz w:val="26"/>
          <w:szCs w:val="26"/>
        </w:rPr>
        <w:t>.</w:t>
      </w:r>
      <w:r w:rsidR="005D31E9" w:rsidRPr="005D31E9">
        <w:rPr>
          <w:sz w:val="26"/>
          <w:szCs w:val="26"/>
        </w:rPr>
        <w:t xml:space="preserve"> </w:t>
      </w:r>
      <w:r w:rsidR="005D31E9" w:rsidRPr="005D31E9">
        <w:rPr>
          <w:color w:val="2C2D2E"/>
          <w:sz w:val="26"/>
          <w:szCs w:val="26"/>
          <w:shd w:val="clear" w:color="auto" w:fill="FFFFFF"/>
        </w:rPr>
        <w:t>Р</w:t>
      </w:r>
      <w:r w:rsidR="005D31E9" w:rsidRPr="005D31E9">
        <w:rPr>
          <w:color w:val="000000"/>
          <w:sz w:val="26"/>
          <w:szCs w:val="26"/>
          <w:shd w:val="clear" w:color="auto" w:fill="FFFFFF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290A8D" w:rsidRDefault="00290A8D" w:rsidP="00290A8D">
      <w:pPr>
        <w:ind w:right="90"/>
        <w:jc w:val="both"/>
        <w:rPr>
          <w:sz w:val="26"/>
          <w:szCs w:val="26"/>
        </w:rPr>
      </w:pPr>
    </w:p>
    <w:p w:rsidR="00406580" w:rsidRPr="00193E87" w:rsidRDefault="00406580" w:rsidP="00290A8D">
      <w:pPr>
        <w:ind w:right="90"/>
        <w:jc w:val="both"/>
        <w:rPr>
          <w:sz w:val="26"/>
          <w:szCs w:val="26"/>
        </w:rPr>
      </w:pPr>
    </w:p>
    <w:p w:rsidR="004E38F0" w:rsidRPr="004E7A5D" w:rsidRDefault="004E38F0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</w:p>
    <w:p w:rsidR="005D154C" w:rsidRDefault="005D154C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3B7A81">
        <w:rPr>
          <w:sz w:val="26"/>
          <w:szCs w:val="26"/>
        </w:rPr>
        <w:t xml:space="preserve">Переславль-Залесского </w:t>
      </w:r>
    </w:p>
    <w:p w:rsidR="00B65568" w:rsidRDefault="003B7A81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4E38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="004E38F0">
        <w:rPr>
          <w:sz w:val="26"/>
          <w:szCs w:val="26"/>
        </w:rPr>
        <w:t xml:space="preserve">     </w:t>
      </w:r>
      <w:r w:rsidR="004E7A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1341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D154C">
        <w:rPr>
          <w:sz w:val="26"/>
          <w:szCs w:val="26"/>
        </w:rPr>
        <w:t xml:space="preserve">                      </w:t>
      </w:r>
      <w:r w:rsidR="007A5972">
        <w:rPr>
          <w:sz w:val="26"/>
          <w:szCs w:val="26"/>
        </w:rPr>
        <w:t xml:space="preserve">          </w:t>
      </w:r>
      <w:r w:rsidR="005D154C">
        <w:rPr>
          <w:sz w:val="26"/>
          <w:szCs w:val="26"/>
        </w:rPr>
        <w:t xml:space="preserve">  </w:t>
      </w:r>
      <w:r w:rsidR="007A5972">
        <w:rPr>
          <w:sz w:val="26"/>
          <w:szCs w:val="26"/>
        </w:rPr>
        <w:t xml:space="preserve">    </w:t>
      </w:r>
      <w:r w:rsidR="005D154C">
        <w:rPr>
          <w:sz w:val="26"/>
          <w:szCs w:val="26"/>
        </w:rPr>
        <w:t xml:space="preserve">Д.Н. </w:t>
      </w:r>
      <w:proofErr w:type="spellStart"/>
      <w:r w:rsidR="005D154C">
        <w:rPr>
          <w:sz w:val="26"/>
          <w:szCs w:val="26"/>
        </w:rPr>
        <w:t>Зяблицкий</w:t>
      </w:r>
      <w:proofErr w:type="spellEnd"/>
    </w:p>
    <w:p w:rsidR="00B65568" w:rsidRDefault="00B65568" w:rsidP="000F097E">
      <w:pPr>
        <w:jc w:val="both"/>
        <w:rPr>
          <w:sz w:val="26"/>
          <w:szCs w:val="26"/>
        </w:rPr>
      </w:pPr>
    </w:p>
    <w:p w:rsidR="00B65568" w:rsidRDefault="00B65568" w:rsidP="000F097E">
      <w:pPr>
        <w:jc w:val="both"/>
        <w:rPr>
          <w:sz w:val="26"/>
          <w:szCs w:val="26"/>
        </w:rPr>
      </w:pPr>
    </w:p>
    <w:p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FB274F" w:rsidRDefault="00FB274F" w:rsidP="00FB274F">
      <w:pPr>
        <w:tabs>
          <w:tab w:val="left" w:pos="3969"/>
        </w:tabs>
        <w:ind w:left="4820"/>
        <w:jc w:val="both"/>
        <w:rPr>
          <w:sz w:val="26"/>
          <w:szCs w:val="26"/>
        </w:rPr>
      </w:pPr>
      <w:r w:rsidRPr="00AB557D">
        <w:rPr>
          <w:sz w:val="26"/>
          <w:szCs w:val="26"/>
        </w:rPr>
        <w:t xml:space="preserve">Приложение 2 к программе проведения оценки обеспечения готовности </w:t>
      </w:r>
      <w:r w:rsidRPr="00AB557D">
        <w:rPr>
          <w:sz w:val="26"/>
          <w:szCs w:val="26"/>
        </w:rPr>
        <w:lastRenderedPageBreak/>
        <w:t>объектов коммунального хозяйства</w:t>
      </w:r>
      <w:r w:rsidR="00185A44">
        <w:rPr>
          <w:sz w:val="26"/>
          <w:szCs w:val="26"/>
        </w:rPr>
        <w:t>, инженерной инфраструктуры,</w:t>
      </w:r>
      <w:r w:rsidRPr="00AB557D">
        <w:rPr>
          <w:sz w:val="26"/>
          <w:szCs w:val="26"/>
        </w:rPr>
        <w:t xml:space="preserve"> социальной сферы Переславль-Залесского муниципального окр</w:t>
      </w:r>
      <w:r>
        <w:rPr>
          <w:sz w:val="26"/>
          <w:szCs w:val="26"/>
        </w:rPr>
        <w:t>уга к отопительному периоду 2026-2027</w:t>
      </w:r>
      <w:r w:rsidRPr="00AB557D">
        <w:rPr>
          <w:sz w:val="26"/>
          <w:szCs w:val="26"/>
        </w:rPr>
        <w:t xml:space="preserve"> годов</w:t>
      </w:r>
    </w:p>
    <w:p w:rsidR="00185A44" w:rsidRPr="00AB557D" w:rsidRDefault="00185A44" w:rsidP="00FB274F">
      <w:pPr>
        <w:tabs>
          <w:tab w:val="left" w:pos="3969"/>
        </w:tabs>
        <w:ind w:left="4820"/>
        <w:jc w:val="both"/>
        <w:rPr>
          <w:sz w:val="26"/>
          <w:szCs w:val="26"/>
        </w:rPr>
      </w:pPr>
    </w:p>
    <w:p w:rsidR="00FB274F" w:rsidRPr="00185A44" w:rsidRDefault="00185A44" w:rsidP="00FB274F">
      <w:pPr>
        <w:tabs>
          <w:tab w:val="left" w:pos="3969"/>
        </w:tabs>
        <w:ind w:left="4820"/>
        <w:jc w:val="both"/>
        <w:rPr>
          <w:sz w:val="26"/>
          <w:szCs w:val="26"/>
        </w:rPr>
      </w:pPr>
      <w:r w:rsidRPr="00185A44">
        <w:rPr>
          <w:sz w:val="26"/>
          <w:szCs w:val="26"/>
        </w:rPr>
        <w:t>Приложение</w:t>
      </w:r>
    </w:p>
    <w:p w:rsidR="00FB274F" w:rsidRPr="00AB557D" w:rsidRDefault="00FB274F" w:rsidP="00FB274F">
      <w:pPr>
        <w:suppressAutoHyphens/>
        <w:jc w:val="center"/>
        <w:rPr>
          <w:b/>
          <w:sz w:val="26"/>
          <w:szCs w:val="26"/>
        </w:rPr>
      </w:pPr>
    </w:p>
    <w:p w:rsidR="00FB274F" w:rsidRPr="00AB557D" w:rsidRDefault="00FB274F" w:rsidP="00FB274F">
      <w:pPr>
        <w:suppressAutoHyphens/>
        <w:jc w:val="center"/>
        <w:rPr>
          <w:b/>
          <w:sz w:val="26"/>
          <w:szCs w:val="26"/>
        </w:rPr>
      </w:pPr>
      <w:r w:rsidRPr="00AB557D">
        <w:rPr>
          <w:b/>
          <w:sz w:val="26"/>
          <w:szCs w:val="26"/>
        </w:rPr>
        <w:t>СОСТАВ</w:t>
      </w:r>
    </w:p>
    <w:p w:rsidR="00FB274F" w:rsidRPr="00AB557D" w:rsidRDefault="00FB274F" w:rsidP="00FB274F">
      <w:pPr>
        <w:suppressAutoHyphens/>
        <w:jc w:val="center"/>
        <w:rPr>
          <w:b/>
          <w:sz w:val="26"/>
          <w:szCs w:val="26"/>
        </w:rPr>
      </w:pPr>
      <w:r w:rsidRPr="00AB557D">
        <w:rPr>
          <w:b/>
          <w:sz w:val="26"/>
          <w:szCs w:val="26"/>
        </w:rPr>
        <w:t xml:space="preserve">комиссии по оценке обеспечения готовности управляющих организаций, а также товариществ собственников жилья, жилищных кооперативов или иных специализированных потребительских кооперативов </w:t>
      </w:r>
    </w:p>
    <w:p w:rsidR="00FB274F" w:rsidRPr="00AB557D" w:rsidRDefault="00FB274F" w:rsidP="00FB274F">
      <w:pPr>
        <w:suppressAutoHyphens/>
        <w:jc w:val="center"/>
        <w:rPr>
          <w:b/>
          <w:sz w:val="26"/>
          <w:szCs w:val="26"/>
        </w:rPr>
      </w:pPr>
      <w:r w:rsidRPr="00AB557D">
        <w:rPr>
          <w:b/>
          <w:sz w:val="26"/>
          <w:szCs w:val="26"/>
        </w:rPr>
        <w:t>при осуществлении ими деятельности по управлению многоквартирными домами, потребителей тепловой энергии</w:t>
      </w:r>
    </w:p>
    <w:p w:rsidR="00FB274F" w:rsidRPr="00AB557D" w:rsidRDefault="00FB274F" w:rsidP="00FB274F">
      <w:pPr>
        <w:suppressAutoHyphens/>
        <w:jc w:val="center"/>
        <w:rPr>
          <w:b/>
          <w:sz w:val="26"/>
          <w:szCs w:val="26"/>
        </w:rPr>
      </w:pPr>
      <w:r w:rsidRPr="00AB557D">
        <w:rPr>
          <w:b/>
          <w:sz w:val="26"/>
          <w:szCs w:val="26"/>
        </w:rPr>
        <w:t>к отопительному периоду 2026-2027 годов</w:t>
      </w:r>
    </w:p>
    <w:p w:rsidR="00FB274F" w:rsidRPr="00AB557D" w:rsidRDefault="00FB274F" w:rsidP="00FB274F">
      <w:pPr>
        <w:suppressAutoHyphens/>
        <w:jc w:val="center"/>
        <w:rPr>
          <w:b/>
          <w:sz w:val="26"/>
          <w:szCs w:val="26"/>
        </w:rPr>
      </w:pPr>
    </w:p>
    <w:p w:rsidR="00FB274F" w:rsidRPr="00AB557D" w:rsidRDefault="00FB274F" w:rsidP="00FB274F">
      <w:pPr>
        <w:suppressAutoHyphens/>
        <w:ind w:firstLine="708"/>
        <w:jc w:val="both"/>
        <w:rPr>
          <w:sz w:val="26"/>
          <w:szCs w:val="26"/>
        </w:rPr>
      </w:pPr>
      <w:r w:rsidRPr="00AB557D">
        <w:rPr>
          <w:sz w:val="26"/>
          <w:szCs w:val="26"/>
        </w:rPr>
        <w:t>Талалаев В.А. - заместитель Главы Администрации Переславль-Залесского муниципального округа</w:t>
      </w:r>
      <w:r>
        <w:rPr>
          <w:sz w:val="26"/>
          <w:szCs w:val="26"/>
        </w:rPr>
        <w:t xml:space="preserve"> по развитию инфраструктуры</w:t>
      </w:r>
      <w:r w:rsidRPr="00AB557D">
        <w:rPr>
          <w:sz w:val="26"/>
          <w:szCs w:val="26"/>
        </w:rPr>
        <w:t>, председатель комиссии</w:t>
      </w:r>
    </w:p>
    <w:p w:rsidR="00FB274F" w:rsidRPr="00AB557D" w:rsidRDefault="00FB274F" w:rsidP="00FB274F">
      <w:pPr>
        <w:suppressAutoHyphens/>
        <w:ind w:firstLine="708"/>
        <w:jc w:val="both"/>
        <w:rPr>
          <w:sz w:val="26"/>
          <w:szCs w:val="26"/>
        </w:rPr>
      </w:pPr>
    </w:p>
    <w:p w:rsidR="00FB274F" w:rsidRPr="00AB557D" w:rsidRDefault="00634EF8" w:rsidP="00FB274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Клыков В.А.</w:t>
      </w:r>
      <w:r w:rsidR="00FB274F">
        <w:rPr>
          <w:sz w:val="26"/>
          <w:szCs w:val="26"/>
        </w:rPr>
        <w:t xml:space="preserve"> </w:t>
      </w:r>
      <w:r w:rsidR="00FB274F" w:rsidRPr="00AB557D">
        <w:rPr>
          <w:sz w:val="26"/>
          <w:szCs w:val="26"/>
        </w:rPr>
        <w:t xml:space="preserve">- </w:t>
      </w:r>
      <w:r w:rsidR="00FB274F" w:rsidRPr="00901FD8">
        <w:rPr>
          <w:sz w:val="26"/>
          <w:szCs w:val="26"/>
        </w:rPr>
        <w:t xml:space="preserve">начальник управления </w:t>
      </w:r>
      <w:r w:rsidR="00FB274F">
        <w:rPr>
          <w:sz w:val="26"/>
          <w:szCs w:val="26"/>
        </w:rPr>
        <w:t xml:space="preserve">по развитию инфраструктуры </w:t>
      </w:r>
      <w:r w:rsidR="00FB274F" w:rsidRPr="00901FD8">
        <w:rPr>
          <w:sz w:val="26"/>
          <w:szCs w:val="26"/>
        </w:rPr>
        <w:t>Администрации Переславль-Залесского муниципального округа</w:t>
      </w:r>
      <w:r w:rsidR="00FB274F" w:rsidRPr="00AB557D">
        <w:rPr>
          <w:sz w:val="26"/>
          <w:szCs w:val="26"/>
        </w:rPr>
        <w:t>, заместитель председателя комиссии</w:t>
      </w:r>
      <w:r w:rsidR="00FB274F">
        <w:rPr>
          <w:sz w:val="26"/>
          <w:szCs w:val="26"/>
        </w:rPr>
        <w:t>;</w:t>
      </w:r>
    </w:p>
    <w:p w:rsidR="00FB274F" w:rsidRPr="00AB557D" w:rsidRDefault="00FB274F" w:rsidP="00FB274F">
      <w:pPr>
        <w:suppressAutoHyphens/>
        <w:ind w:firstLine="708"/>
        <w:jc w:val="both"/>
        <w:rPr>
          <w:sz w:val="26"/>
          <w:szCs w:val="26"/>
        </w:rPr>
      </w:pPr>
    </w:p>
    <w:p w:rsidR="00FB274F" w:rsidRPr="00AB557D" w:rsidRDefault="00FB274F" w:rsidP="00FB274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Антонова М</w:t>
      </w:r>
      <w:r w:rsidRPr="00AB557D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AB557D">
        <w:rPr>
          <w:sz w:val="26"/>
          <w:szCs w:val="26"/>
        </w:rPr>
        <w:t>. - ведущий специалист управления по развитию инфраструктуры Администрации Переславль-Залесского муниципального округа, секретарь комиссии</w:t>
      </w:r>
      <w:r>
        <w:rPr>
          <w:sz w:val="26"/>
          <w:szCs w:val="26"/>
        </w:rPr>
        <w:t>;</w:t>
      </w:r>
    </w:p>
    <w:p w:rsidR="00FB274F" w:rsidRPr="00AB557D" w:rsidRDefault="00FB274F" w:rsidP="00FB274F">
      <w:pPr>
        <w:suppressAutoHyphens/>
        <w:rPr>
          <w:b/>
          <w:sz w:val="26"/>
          <w:szCs w:val="26"/>
        </w:rPr>
      </w:pPr>
    </w:p>
    <w:p w:rsidR="00FB274F" w:rsidRPr="00AB557D" w:rsidRDefault="00FB274F" w:rsidP="00FB274F">
      <w:pPr>
        <w:suppressAutoHyphens/>
        <w:rPr>
          <w:b/>
          <w:sz w:val="26"/>
          <w:szCs w:val="26"/>
        </w:rPr>
      </w:pPr>
      <w:r w:rsidRPr="00AB557D">
        <w:rPr>
          <w:b/>
          <w:sz w:val="26"/>
          <w:szCs w:val="26"/>
        </w:rPr>
        <w:t>Члены комиссии:</w:t>
      </w:r>
    </w:p>
    <w:p w:rsidR="00FB274F" w:rsidRPr="00AB557D" w:rsidRDefault="00FB274F" w:rsidP="00FB274F">
      <w:pPr>
        <w:suppressAutoHyphens/>
        <w:jc w:val="center"/>
        <w:rPr>
          <w:b/>
          <w:sz w:val="26"/>
          <w:szCs w:val="26"/>
        </w:rPr>
      </w:pPr>
    </w:p>
    <w:p w:rsidR="00FB274F" w:rsidRPr="00AB557D" w:rsidRDefault="00FB274F" w:rsidP="00FB274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Черноногов А.В. </w:t>
      </w:r>
      <w:r w:rsidRPr="00AB557D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-</w:t>
      </w:r>
      <w:r w:rsidRPr="00AB557D">
        <w:rPr>
          <w:sz w:val="26"/>
          <w:szCs w:val="26"/>
        </w:rPr>
        <w:t xml:space="preserve">директор </w:t>
      </w:r>
      <w:r>
        <w:rPr>
          <w:sz w:val="26"/>
          <w:szCs w:val="26"/>
        </w:rPr>
        <w:t>МБУ «Центр благоустройства территории»</w:t>
      </w:r>
      <w:r w:rsidRPr="00AB557D">
        <w:rPr>
          <w:sz w:val="26"/>
          <w:szCs w:val="26"/>
        </w:rPr>
        <w:t xml:space="preserve">; </w:t>
      </w:r>
    </w:p>
    <w:p w:rsidR="00FB274F" w:rsidRPr="00AB557D" w:rsidRDefault="00FB274F" w:rsidP="00FB274F">
      <w:pPr>
        <w:suppressAutoHyphens/>
        <w:jc w:val="both"/>
        <w:rPr>
          <w:sz w:val="26"/>
          <w:szCs w:val="26"/>
        </w:rPr>
      </w:pPr>
    </w:p>
    <w:p w:rsidR="00FB274F" w:rsidRPr="00AB557D" w:rsidRDefault="00FB274F" w:rsidP="00FB274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Мохова А.С.</w:t>
      </w:r>
      <w:r w:rsidRPr="00AB557D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AB557D">
        <w:rPr>
          <w:sz w:val="26"/>
          <w:szCs w:val="26"/>
        </w:rPr>
        <w:t xml:space="preserve"> </w:t>
      </w:r>
      <w:r>
        <w:rPr>
          <w:sz w:val="26"/>
          <w:szCs w:val="26"/>
        </w:rPr>
        <w:t>заместитель начальника</w:t>
      </w:r>
      <w:r w:rsidRPr="00AB557D">
        <w:rPr>
          <w:sz w:val="26"/>
          <w:szCs w:val="26"/>
        </w:rPr>
        <w:t xml:space="preserve"> управления по развитию инфраструктуры Администрации Переславль-Залесского муниципального округа;</w:t>
      </w:r>
    </w:p>
    <w:p w:rsidR="00FB274F" w:rsidRPr="00AB557D" w:rsidRDefault="00FB274F" w:rsidP="00FB274F">
      <w:pPr>
        <w:suppressAutoHyphens/>
        <w:jc w:val="both"/>
        <w:rPr>
          <w:sz w:val="26"/>
          <w:szCs w:val="26"/>
        </w:rPr>
      </w:pPr>
    </w:p>
    <w:p w:rsidR="00FB274F" w:rsidRPr="00AB557D" w:rsidRDefault="00FB274F" w:rsidP="00FB274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Бородин М.А. </w:t>
      </w:r>
      <w:r w:rsidRPr="00AB557D">
        <w:rPr>
          <w:sz w:val="26"/>
          <w:szCs w:val="26"/>
        </w:rPr>
        <w:t xml:space="preserve">- директор </w:t>
      </w:r>
      <w:r>
        <w:rPr>
          <w:sz w:val="26"/>
          <w:szCs w:val="26"/>
        </w:rPr>
        <w:t>МКУ «Центр обеспечения деятельности»</w:t>
      </w:r>
      <w:r w:rsidRPr="00AB557D">
        <w:rPr>
          <w:sz w:val="26"/>
          <w:szCs w:val="26"/>
        </w:rPr>
        <w:t xml:space="preserve">; </w:t>
      </w:r>
    </w:p>
    <w:p w:rsidR="00FB274F" w:rsidRPr="00AB557D" w:rsidRDefault="00FB274F" w:rsidP="00FB274F">
      <w:pPr>
        <w:suppressAutoHyphens/>
        <w:jc w:val="both"/>
        <w:rPr>
          <w:sz w:val="26"/>
          <w:szCs w:val="26"/>
        </w:rPr>
      </w:pPr>
    </w:p>
    <w:p w:rsidR="00FB274F" w:rsidRPr="00AB557D" w:rsidRDefault="00FB274F" w:rsidP="00FB274F">
      <w:pPr>
        <w:suppressAutoHyphens/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Шеманаев</w:t>
      </w:r>
      <w:proofErr w:type="spellEnd"/>
      <w:r>
        <w:rPr>
          <w:sz w:val="26"/>
          <w:szCs w:val="26"/>
        </w:rPr>
        <w:t xml:space="preserve"> С.В.</w:t>
      </w:r>
      <w:r w:rsidRPr="00AB557D">
        <w:rPr>
          <w:sz w:val="26"/>
          <w:szCs w:val="26"/>
        </w:rPr>
        <w:t xml:space="preserve"> - директор ООО «Городские коммунальные сети»; </w:t>
      </w:r>
    </w:p>
    <w:p w:rsidR="00FB274F" w:rsidRPr="00AB557D" w:rsidRDefault="00FB274F" w:rsidP="00FB274F">
      <w:pPr>
        <w:suppressAutoHyphens/>
        <w:jc w:val="both"/>
        <w:rPr>
          <w:sz w:val="26"/>
          <w:szCs w:val="26"/>
        </w:rPr>
      </w:pPr>
    </w:p>
    <w:p w:rsidR="00FB274F" w:rsidRPr="00AB557D" w:rsidRDefault="00FB274F" w:rsidP="00FB274F">
      <w:pPr>
        <w:suppressAutoHyphens/>
        <w:ind w:firstLine="708"/>
        <w:jc w:val="both"/>
        <w:rPr>
          <w:sz w:val="26"/>
          <w:szCs w:val="26"/>
        </w:rPr>
      </w:pPr>
      <w:r w:rsidRPr="00AB557D">
        <w:rPr>
          <w:sz w:val="26"/>
          <w:szCs w:val="26"/>
        </w:rPr>
        <w:t xml:space="preserve">Петров Р.В. - начальник </w:t>
      </w:r>
      <w:proofErr w:type="spellStart"/>
      <w:r w:rsidRPr="00AB557D">
        <w:rPr>
          <w:sz w:val="26"/>
          <w:szCs w:val="26"/>
        </w:rPr>
        <w:t>Переславской</w:t>
      </w:r>
      <w:proofErr w:type="spellEnd"/>
      <w:r w:rsidRPr="00AB557D">
        <w:rPr>
          <w:sz w:val="26"/>
          <w:szCs w:val="26"/>
        </w:rPr>
        <w:t xml:space="preserve"> эксплуатационной газовой службы. </w:t>
      </w: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:rsidR="007A5972" w:rsidRDefault="007A5972" w:rsidP="007F3411">
      <w:pPr>
        <w:spacing w:line="257" w:lineRule="auto"/>
        <w:jc w:val="both"/>
        <w:rPr>
          <w:sz w:val="26"/>
          <w:szCs w:val="26"/>
        </w:rPr>
      </w:pPr>
    </w:p>
    <w:p w:rsidR="00E070FB" w:rsidRDefault="00E070FB" w:rsidP="007F3411">
      <w:pPr>
        <w:spacing w:line="257" w:lineRule="auto"/>
        <w:jc w:val="both"/>
        <w:rPr>
          <w:sz w:val="26"/>
          <w:szCs w:val="26"/>
        </w:rPr>
      </w:pPr>
    </w:p>
    <w:p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sectPr w:rsidR="00B65568" w:rsidSect="007F3411">
      <w:pgSz w:w="11906" w:h="16838"/>
      <w:pgMar w:top="1106" w:right="822" w:bottom="1106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C36"/>
    <w:multiLevelType w:val="multilevel"/>
    <w:tmpl w:val="F5D4796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498" w:hanging="93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Calibri" w:hint="default"/>
      </w:rPr>
    </w:lvl>
  </w:abstractNum>
  <w:abstractNum w:abstractNumId="1" w15:restartNumberingAfterBreak="0">
    <w:nsid w:val="33B55B84"/>
    <w:multiLevelType w:val="hybridMultilevel"/>
    <w:tmpl w:val="BCBABEDE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044079"/>
    <w:multiLevelType w:val="multilevel"/>
    <w:tmpl w:val="2F8C6C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4E9D15FA"/>
    <w:multiLevelType w:val="hybridMultilevel"/>
    <w:tmpl w:val="8D9064E0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F45752"/>
    <w:multiLevelType w:val="hybridMultilevel"/>
    <w:tmpl w:val="A8BA685C"/>
    <w:lvl w:ilvl="0" w:tplc="C4380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332D7"/>
    <w:rsid w:val="000457A3"/>
    <w:rsid w:val="00067088"/>
    <w:rsid w:val="000753AA"/>
    <w:rsid w:val="00077484"/>
    <w:rsid w:val="0007791F"/>
    <w:rsid w:val="00093953"/>
    <w:rsid w:val="000A384A"/>
    <w:rsid w:val="000B0C7A"/>
    <w:rsid w:val="000B2535"/>
    <w:rsid w:val="000B4031"/>
    <w:rsid w:val="000D2FF0"/>
    <w:rsid w:val="000F097E"/>
    <w:rsid w:val="000F60E7"/>
    <w:rsid w:val="00126EF2"/>
    <w:rsid w:val="0013414C"/>
    <w:rsid w:val="001627E8"/>
    <w:rsid w:val="001720CC"/>
    <w:rsid w:val="00185A44"/>
    <w:rsid w:val="0019600E"/>
    <w:rsid w:val="001D44F0"/>
    <w:rsid w:val="002056EB"/>
    <w:rsid w:val="002765A6"/>
    <w:rsid w:val="00283BD3"/>
    <w:rsid w:val="002847B3"/>
    <w:rsid w:val="00290A8D"/>
    <w:rsid w:val="00293830"/>
    <w:rsid w:val="002A106E"/>
    <w:rsid w:val="002A4F2B"/>
    <w:rsid w:val="002D2289"/>
    <w:rsid w:val="002E6720"/>
    <w:rsid w:val="002F2254"/>
    <w:rsid w:val="003061F3"/>
    <w:rsid w:val="003067F7"/>
    <w:rsid w:val="00340DB6"/>
    <w:rsid w:val="003A632C"/>
    <w:rsid w:val="003B4A88"/>
    <w:rsid w:val="003B7641"/>
    <w:rsid w:val="003B7A81"/>
    <w:rsid w:val="003C4F50"/>
    <w:rsid w:val="003C7DDF"/>
    <w:rsid w:val="003D5797"/>
    <w:rsid w:val="003F3E7C"/>
    <w:rsid w:val="003F7F52"/>
    <w:rsid w:val="004019A4"/>
    <w:rsid w:val="00406580"/>
    <w:rsid w:val="004075CC"/>
    <w:rsid w:val="004215B6"/>
    <w:rsid w:val="00436CEE"/>
    <w:rsid w:val="00456EC5"/>
    <w:rsid w:val="00461643"/>
    <w:rsid w:val="00465736"/>
    <w:rsid w:val="00465DB8"/>
    <w:rsid w:val="004A3D2A"/>
    <w:rsid w:val="004C3A16"/>
    <w:rsid w:val="004E38F0"/>
    <w:rsid w:val="004E554B"/>
    <w:rsid w:val="004E7A5D"/>
    <w:rsid w:val="00513CE1"/>
    <w:rsid w:val="0051426D"/>
    <w:rsid w:val="005150DB"/>
    <w:rsid w:val="005318AE"/>
    <w:rsid w:val="00552B70"/>
    <w:rsid w:val="0056557D"/>
    <w:rsid w:val="00574A17"/>
    <w:rsid w:val="005917F7"/>
    <w:rsid w:val="005B621C"/>
    <w:rsid w:val="005D154C"/>
    <w:rsid w:val="005D22A6"/>
    <w:rsid w:val="005D277E"/>
    <w:rsid w:val="005D31E9"/>
    <w:rsid w:val="005F49B6"/>
    <w:rsid w:val="00611DAE"/>
    <w:rsid w:val="0061231D"/>
    <w:rsid w:val="006131BB"/>
    <w:rsid w:val="00626E08"/>
    <w:rsid w:val="00634EF8"/>
    <w:rsid w:val="006539C0"/>
    <w:rsid w:val="0067227A"/>
    <w:rsid w:val="006A738F"/>
    <w:rsid w:val="006C1F19"/>
    <w:rsid w:val="006D6446"/>
    <w:rsid w:val="006E6084"/>
    <w:rsid w:val="006F63E9"/>
    <w:rsid w:val="0078211D"/>
    <w:rsid w:val="007916FF"/>
    <w:rsid w:val="00793B29"/>
    <w:rsid w:val="007A5972"/>
    <w:rsid w:val="007B75B6"/>
    <w:rsid w:val="007D6A71"/>
    <w:rsid w:val="007E2F83"/>
    <w:rsid w:val="007F3411"/>
    <w:rsid w:val="007F3D1F"/>
    <w:rsid w:val="00801010"/>
    <w:rsid w:val="008528BE"/>
    <w:rsid w:val="00876EA1"/>
    <w:rsid w:val="0088598F"/>
    <w:rsid w:val="00885B0E"/>
    <w:rsid w:val="00894527"/>
    <w:rsid w:val="00895B39"/>
    <w:rsid w:val="008C09A2"/>
    <w:rsid w:val="008E4E46"/>
    <w:rsid w:val="008F1BDD"/>
    <w:rsid w:val="008F76C6"/>
    <w:rsid w:val="00900E5D"/>
    <w:rsid w:val="00901FD8"/>
    <w:rsid w:val="00913721"/>
    <w:rsid w:val="0092079F"/>
    <w:rsid w:val="009551DF"/>
    <w:rsid w:val="00976AB7"/>
    <w:rsid w:val="009B2BF7"/>
    <w:rsid w:val="009B4476"/>
    <w:rsid w:val="009D374B"/>
    <w:rsid w:val="009D5A6C"/>
    <w:rsid w:val="00A000FA"/>
    <w:rsid w:val="00A01FA0"/>
    <w:rsid w:val="00A214E5"/>
    <w:rsid w:val="00A267C3"/>
    <w:rsid w:val="00A37B00"/>
    <w:rsid w:val="00A43404"/>
    <w:rsid w:val="00A82C1D"/>
    <w:rsid w:val="00A91D8A"/>
    <w:rsid w:val="00A92549"/>
    <w:rsid w:val="00B01725"/>
    <w:rsid w:val="00B025C6"/>
    <w:rsid w:val="00B1201A"/>
    <w:rsid w:val="00B1233F"/>
    <w:rsid w:val="00B326C8"/>
    <w:rsid w:val="00B40D99"/>
    <w:rsid w:val="00B42F56"/>
    <w:rsid w:val="00B43227"/>
    <w:rsid w:val="00B65568"/>
    <w:rsid w:val="00B805B2"/>
    <w:rsid w:val="00B84B00"/>
    <w:rsid w:val="00B92FFD"/>
    <w:rsid w:val="00C008E8"/>
    <w:rsid w:val="00C36210"/>
    <w:rsid w:val="00C44586"/>
    <w:rsid w:val="00C47013"/>
    <w:rsid w:val="00C83C93"/>
    <w:rsid w:val="00C908C7"/>
    <w:rsid w:val="00C9241B"/>
    <w:rsid w:val="00C9418B"/>
    <w:rsid w:val="00CA07FA"/>
    <w:rsid w:val="00CD083E"/>
    <w:rsid w:val="00CD1CFB"/>
    <w:rsid w:val="00CE7B96"/>
    <w:rsid w:val="00D13F44"/>
    <w:rsid w:val="00D22336"/>
    <w:rsid w:val="00D235E6"/>
    <w:rsid w:val="00D365FA"/>
    <w:rsid w:val="00D44CEC"/>
    <w:rsid w:val="00D523D5"/>
    <w:rsid w:val="00D555C7"/>
    <w:rsid w:val="00D63FD9"/>
    <w:rsid w:val="00D8434E"/>
    <w:rsid w:val="00D95BAE"/>
    <w:rsid w:val="00DA3706"/>
    <w:rsid w:val="00DB1418"/>
    <w:rsid w:val="00DC6F07"/>
    <w:rsid w:val="00DD4C58"/>
    <w:rsid w:val="00DD5406"/>
    <w:rsid w:val="00DF5610"/>
    <w:rsid w:val="00E070FB"/>
    <w:rsid w:val="00E1278C"/>
    <w:rsid w:val="00E140BE"/>
    <w:rsid w:val="00E24090"/>
    <w:rsid w:val="00E6718D"/>
    <w:rsid w:val="00E71E8C"/>
    <w:rsid w:val="00EA235F"/>
    <w:rsid w:val="00EB4DD8"/>
    <w:rsid w:val="00EB7E53"/>
    <w:rsid w:val="00EC10C2"/>
    <w:rsid w:val="00EC39EA"/>
    <w:rsid w:val="00ED1196"/>
    <w:rsid w:val="00F04CBB"/>
    <w:rsid w:val="00F24376"/>
    <w:rsid w:val="00F30FC0"/>
    <w:rsid w:val="00F34C3B"/>
    <w:rsid w:val="00F510FE"/>
    <w:rsid w:val="00F5186E"/>
    <w:rsid w:val="00F55486"/>
    <w:rsid w:val="00F7406B"/>
    <w:rsid w:val="00FA1A1A"/>
    <w:rsid w:val="00FB274F"/>
    <w:rsid w:val="00FB5057"/>
    <w:rsid w:val="00FB5A27"/>
    <w:rsid w:val="00FC3B26"/>
    <w:rsid w:val="00FC56FA"/>
    <w:rsid w:val="00FE277D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82288"/>
  <w15:docId w15:val="{55B0F4EB-FCE1-4A4C-82EE-8940736A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E38F0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ue0xreh">
    <w:name w:val="ue0xreh"/>
    <w:rsid w:val="004E38F0"/>
  </w:style>
  <w:style w:type="paragraph" w:styleId="a5">
    <w:name w:val="Normal (Web)"/>
    <w:basedOn w:val="a"/>
    <w:rsid w:val="00465736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B65568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a"/>
    <w:semiHidden/>
    <w:rsid w:val="00B6556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link w:val="10"/>
    <w:locked/>
    <w:rsid w:val="00B65568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7"/>
    <w:rsid w:val="00B65568"/>
    <w:pPr>
      <w:widowControl w:val="0"/>
      <w:shd w:val="clear" w:color="auto" w:fill="FFFFFF"/>
      <w:spacing w:line="240" w:lineRule="atLeast"/>
      <w:jc w:val="center"/>
    </w:pPr>
    <w:rPr>
      <w:sz w:val="19"/>
      <w:szCs w:val="19"/>
      <w:shd w:val="clear" w:color="auto" w:fill="FFFFFF"/>
    </w:rPr>
  </w:style>
  <w:style w:type="paragraph" w:styleId="a8">
    <w:name w:val="List Paragraph"/>
    <w:basedOn w:val="a"/>
    <w:uiPriority w:val="34"/>
    <w:qFormat/>
    <w:rsid w:val="00A9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C96E0-E290-4FC8-8257-3577829A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11</cp:revision>
  <cp:lastPrinted>2026-05-19T06:17:00Z</cp:lastPrinted>
  <dcterms:created xsi:type="dcterms:W3CDTF">2026-05-18T13:13:00Z</dcterms:created>
  <dcterms:modified xsi:type="dcterms:W3CDTF">2026-05-22T05:38:00Z</dcterms:modified>
</cp:coreProperties>
</file>