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5BA1" w14:textId="632C697F" w:rsidR="00E66DDE" w:rsidRPr="00E66DDE" w:rsidRDefault="00E66DDE" w:rsidP="00E66DDE">
      <w:pPr>
        <w:jc w:val="center"/>
      </w:pPr>
      <w:r w:rsidRPr="00E66DDE">
        <w:rPr>
          <w:noProof/>
        </w:rPr>
        <w:drawing>
          <wp:inline distT="0" distB="0" distL="0" distR="0" wp14:anchorId="2BD91FA9" wp14:editId="571BDE4F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0308" w14:textId="77777777" w:rsidR="00E66DDE" w:rsidRPr="00E66DDE" w:rsidRDefault="00E66DDE" w:rsidP="00E66DDE">
      <w:pPr>
        <w:jc w:val="center"/>
        <w:rPr>
          <w:sz w:val="10"/>
          <w:szCs w:val="10"/>
        </w:rPr>
      </w:pPr>
    </w:p>
    <w:p w14:paraId="54C9380D" w14:textId="77777777" w:rsidR="00E66DDE" w:rsidRPr="00E66DDE" w:rsidRDefault="00E66DDE" w:rsidP="00E66DDE">
      <w:pPr>
        <w:jc w:val="center"/>
        <w:rPr>
          <w:sz w:val="10"/>
          <w:szCs w:val="10"/>
        </w:rPr>
      </w:pPr>
    </w:p>
    <w:p w14:paraId="46782529" w14:textId="77777777" w:rsidR="00E66DDE" w:rsidRPr="00E66DDE" w:rsidRDefault="00E66DDE" w:rsidP="00E66DDE">
      <w:pPr>
        <w:jc w:val="center"/>
        <w:rPr>
          <w:sz w:val="26"/>
          <w:szCs w:val="26"/>
        </w:rPr>
      </w:pPr>
      <w:r w:rsidRPr="00E66DDE">
        <w:rPr>
          <w:sz w:val="26"/>
          <w:szCs w:val="26"/>
        </w:rPr>
        <w:t xml:space="preserve">АДМИНИСТРАЦИЯ ПЕРЕСЛАВЛЬ-ЗАЛЕССКОГО </w:t>
      </w:r>
    </w:p>
    <w:p w14:paraId="0A3678F4" w14:textId="77777777" w:rsidR="00E66DDE" w:rsidRPr="00E66DDE" w:rsidRDefault="00E66DDE" w:rsidP="00E66DDE">
      <w:pPr>
        <w:jc w:val="center"/>
        <w:rPr>
          <w:sz w:val="26"/>
          <w:szCs w:val="26"/>
        </w:rPr>
      </w:pPr>
      <w:r w:rsidRPr="00E66DDE">
        <w:rPr>
          <w:sz w:val="26"/>
          <w:szCs w:val="26"/>
        </w:rPr>
        <w:t>МУНИЦИПАЛЬНОГО ОКРУГА ЯРОСЛАВСКОЙ ОБЛАСТИ</w:t>
      </w:r>
    </w:p>
    <w:p w14:paraId="66CAE10F" w14:textId="77777777" w:rsidR="00E66DDE" w:rsidRPr="00E66DDE" w:rsidRDefault="00E66DDE" w:rsidP="00E66DDE">
      <w:pPr>
        <w:rPr>
          <w:sz w:val="16"/>
          <w:szCs w:val="16"/>
        </w:rPr>
      </w:pPr>
    </w:p>
    <w:p w14:paraId="1028F40A" w14:textId="77777777" w:rsidR="00E66DDE" w:rsidRPr="00E66DDE" w:rsidRDefault="00E66DDE" w:rsidP="00E66DDE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E66DDE">
        <w:rPr>
          <w:b/>
          <w:spacing w:val="100"/>
          <w:sz w:val="34"/>
          <w:szCs w:val="34"/>
        </w:rPr>
        <w:t>ПОСТАНОВЛЕНИЕ</w:t>
      </w:r>
    </w:p>
    <w:p w14:paraId="0E26D337" w14:textId="77777777" w:rsidR="00E66DDE" w:rsidRPr="00E66DDE" w:rsidRDefault="00E66DDE" w:rsidP="00E66DDE"/>
    <w:p w14:paraId="0281A593" w14:textId="77777777" w:rsidR="00E66DDE" w:rsidRPr="00E66DDE" w:rsidRDefault="00E66DDE" w:rsidP="00E66DDE">
      <w:pPr>
        <w:rPr>
          <w:color w:val="2D1400"/>
          <w:sz w:val="34"/>
          <w:szCs w:val="34"/>
        </w:rPr>
      </w:pPr>
    </w:p>
    <w:p w14:paraId="42B99B8B" w14:textId="33A13238" w:rsidR="00E66DDE" w:rsidRPr="00E66DDE" w:rsidRDefault="00E66DDE" w:rsidP="00E66DDE">
      <w:pPr>
        <w:rPr>
          <w:sz w:val="26"/>
          <w:szCs w:val="26"/>
        </w:rPr>
      </w:pPr>
      <w:r w:rsidRPr="00E66DDE">
        <w:rPr>
          <w:sz w:val="26"/>
          <w:szCs w:val="26"/>
        </w:rPr>
        <w:t xml:space="preserve">От </w:t>
      </w:r>
      <w:r w:rsidR="0054082C">
        <w:rPr>
          <w:sz w:val="26"/>
          <w:szCs w:val="26"/>
        </w:rPr>
        <w:t>23.01.2025</w:t>
      </w:r>
      <w:r w:rsidRPr="00E66DDE">
        <w:rPr>
          <w:sz w:val="26"/>
          <w:szCs w:val="26"/>
        </w:rPr>
        <w:t xml:space="preserve"> № </w:t>
      </w:r>
      <w:r w:rsidR="0054082C">
        <w:rPr>
          <w:sz w:val="26"/>
          <w:szCs w:val="26"/>
        </w:rPr>
        <w:t>ПОС.03-112/25</w:t>
      </w:r>
    </w:p>
    <w:p w14:paraId="6591049B" w14:textId="77777777" w:rsidR="00E66DDE" w:rsidRPr="00E66DDE" w:rsidRDefault="00E66DDE" w:rsidP="00E66DDE">
      <w:pPr>
        <w:rPr>
          <w:sz w:val="26"/>
          <w:szCs w:val="26"/>
        </w:rPr>
      </w:pPr>
    </w:p>
    <w:p w14:paraId="076A8860" w14:textId="77777777" w:rsidR="00E66DDE" w:rsidRPr="00E66DDE" w:rsidRDefault="00E66DDE" w:rsidP="00E66DDE">
      <w:pPr>
        <w:rPr>
          <w:sz w:val="26"/>
          <w:szCs w:val="26"/>
        </w:rPr>
      </w:pPr>
      <w:r w:rsidRPr="00E66DDE">
        <w:rPr>
          <w:sz w:val="26"/>
          <w:szCs w:val="26"/>
        </w:rPr>
        <w:t>город Переславль-Залесский</w:t>
      </w:r>
    </w:p>
    <w:p w14:paraId="470C6E10" w14:textId="77777777" w:rsidR="000C49B5" w:rsidRPr="004075CC" w:rsidRDefault="000C49B5" w:rsidP="000C49B5"/>
    <w:p w14:paraId="7D01D7C8" w14:textId="77777777" w:rsidR="000C49B5" w:rsidRDefault="000C49B5" w:rsidP="00CA3EBA">
      <w:pPr>
        <w:rPr>
          <w:sz w:val="26"/>
          <w:szCs w:val="26"/>
        </w:rPr>
      </w:pPr>
    </w:p>
    <w:p w14:paraId="7D68EF32" w14:textId="77777777" w:rsidR="00CA3EBA" w:rsidRPr="00CA3EBA" w:rsidRDefault="00CA3EBA" w:rsidP="00CA3EBA">
      <w:pPr>
        <w:rPr>
          <w:sz w:val="26"/>
          <w:szCs w:val="26"/>
        </w:rPr>
      </w:pPr>
      <w:r w:rsidRPr="00CA3EBA">
        <w:rPr>
          <w:sz w:val="26"/>
          <w:szCs w:val="26"/>
        </w:rPr>
        <w:t xml:space="preserve">Об утверждении муниципальной программы </w:t>
      </w:r>
    </w:p>
    <w:p w14:paraId="3DAD51E4" w14:textId="77777777" w:rsidR="00CA3EBA" w:rsidRPr="00CA3EBA" w:rsidRDefault="00CA3EBA" w:rsidP="00CA3EBA">
      <w:pPr>
        <w:rPr>
          <w:sz w:val="26"/>
          <w:szCs w:val="26"/>
        </w:rPr>
      </w:pPr>
      <w:r w:rsidRPr="00CA3EBA">
        <w:rPr>
          <w:sz w:val="26"/>
          <w:szCs w:val="26"/>
        </w:rPr>
        <w:t xml:space="preserve">«Комплексное развитие сельских территорий </w:t>
      </w:r>
    </w:p>
    <w:p w14:paraId="17CD4241" w14:textId="77777777" w:rsidR="000C49B5" w:rsidRPr="00450DF7" w:rsidRDefault="000C49B5" w:rsidP="000C49B5">
      <w:pPr>
        <w:rPr>
          <w:sz w:val="26"/>
          <w:szCs w:val="26"/>
        </w:rPr>
      </w:pPr>
      <w:r w:rsidRPr="00450DF7">
        <w:rPr>
          <w:sz w:val="26"/>
          <w:szCs w:val="26"/>
        </w:rPr>
        <w:t>Переславль-Залесского муниципального</w:t>
      </w:r>
    </w:p>
    <w:p w14:paraId="47107AA8" w14:textId="3873688B" w:rsidR="00DB489C" w:rsidRPr="000F12C5" w:rsidRDefault="000C49B5" w:rsidP="000C49B5">
      <w:pPr>
        <w:rPr>
          <w:sz w:val="26"/>
          <w:szCs w:val="26"/>
        </w:rPr>
      </w:pPr>
      <w:r w:rsidRPr="00450DF7">
        <w:rPr>
          <w:sz w:val="26"/>
          <w:szCs w:val="26"/>
        </w:rPr>
        <w:t xml:space="preserve">округа </w:t>
      </w:r>
      <w:r w:rsidRPr="00450DF7">
        <w:rPr>
          <w:color w:val="0D0D0D"/>
          <w:sz w:val="26"/>
          <w:szCs w:val="26"/>
        </w:rPr>
        <w:t>Ярославской области</w:t>
      </w:r>
      <w:r w:rsidR="00CA3EBA" w:rsidRPr="00CA3EBA">
        <w:rPr>
          <w:sz w:val="26"/>
          <w:szCs w:val="26"/>
        </w:rPr>
        <w:t xml:space="preserve">» </w:t>
      </w:r>
    </w:p>
    <w:p w14:paraId="5E3E47A3" w14:textId="77777777" w:rsidR="00DB489C" w:rsidRDefault="00DB489C" w:rsidP="00DB489C">
      <w:pPr>
        <w:rPr>
          <w:sz w:val="26"/>
          <w:szCs w:val="26"/>
        </w:rPr>
      </w:pPr>
    </w:p>
    <w:p w14:paraId="164F126E" w14:textId="77777777" w:rsidR="00E355BB" w:rsidRPr="000F12C5" w:rsidRDefault="00E355BB" w:rsidP="00DB489C">
      <w:pPr>
        <w:rPr>
          <w:sz w:val="26"/>
          <w:szCs w:val="26"/>
        </w:rPr>
      </w:pPr>
    </w:p>
    <w:p w14:paraId="7282D41C" w14:textId="6EDBAA86" w:rsidR="008920DE" w:rsidRPr="000C49B5" w:rsidRDefault="00CA3EBA" w:rsidP="000C49B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A3EBA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Ярославской области </w:t>
      </w:r>
      <w:r w:rsidR="000C49B5">
        <w:rPr>
          <w:sz w:val="26"/>
          <w:szCs w:val="26"/>
        </w:rPr>
        <w:t>от 27.03.2024 № 409-п</w:t>
      </w:r>
      <w:r w:rsidRPr="00CA3EBA">
        <w:rPr>
          <w:sz w:val="26"/>
          <w:szCs w:val="26"/>
        </w:rPr>
        <w:t xml:space="preserve"> «</w:t>
      </w:r>
      <w:r w:rsidR="000C49B5" w:rsidRPr="000C49B5">
        <w:rPr>
          <w:sz w:val="26"/>
          <w:szCs w:val="26"/>
        </w:rPr>
        <w:t xml:space="preserve">Об утверждении государственной программы Ярославской области </w:t>
      </w:r>
      <w:r w:rsidR="000C49B5">
        <w:rPr>
          <w:sz w:val="26"/>
          <w:szCs w:val="26"/>
        </w:rPr>
        <w:t>«</w:t>
      </w:r>
      <w:r w:rsidR="000C49B5" w:rsidRPr="000C49B5">
        <w:rPr>
          <w:sz w:val="26"/>
          <w:szCs w:val="26"/>
        </w:rPr>
        <w:t>Комплексное развитие сельских территорий в Ярославской области</w:t>
      </w:r>
      <w:r w:rsidR="000C49B5">
        <w:rPr>
          <w:sz w:val="26"/>
          <w:szCs w:val="26"/>
        </w:rPr>
        <w:t>»</w:t>
      </w:r>
      <w:r w:rsidR="000C49B5" w:rsidRPr="000C49B5">
        <w:rPr>
          <w:sz w:val="26"/>
          <w:szCs w:val="26"/>
        </w:rPr>
        <w:t xml:space="preserve"> на 2024</w:t>
      </w:r>
      <w:r w:rsidR="000C49B5">
        <w:rPr>
          <w:sz w:val="26"/>
          <w:szCs w:val="26"/>
        </w:rPr>
        <w:t>-</w:t>
      </w:r>
      <w:r w:rsidR="000C49B5" w:rsidRPr="000C49B5">
        <w:rPr>
          <w:sz w:val="26"/>
          <w:szCs w:val="26"/>
        </w:rPr>
        <w:t>2030 годы и о признании утратившими силу отдельных постановлений Правительства области</w:t>
      </w:r>
      <w:r w:rsidR="000C49B5">
        <w:rPr>
          <w:sz w:val="26"/>
          <w:szCs w:val="26"/>
        </w:rPr>
        <w:t xml:space="preserve">», </w:t>
      </w:r>
      <w:r w:rsidR="005D6B2E" w:rsidRPr="005D6B2E">
        <w:rPr>
          <w:sz w:val="26"/>
          <w:szCs w:val="26"/>
        </w:rPr>
        <w:t xml:space="preserve">решением Переславль-Залесской городской Думы от </w:t>
      </w:r>
      <w:r w:rsidR="005D6B2E">
        <w:rPr>
          <w:sz w:val="26"/>
          <w:szCs w:val="26"/>
        </w:rPr>
        <w:t>12</w:t>
      </w:r>
      <w:r w:rsidR="005D6B2E" w:rsidRPr="005D6B2E">
        <w:rPr>
          <w:sz w:val="26"/>
          <w:szCs w:val="26"/>
        </w:rPr>
        <w:t>.12.202</w:t>
      </w:r>
      <w:r w:rsidR="005D6B2E">
        <w:rPr>
          <w:sz w:val="26"/>
          <w:szCs w:val="26"/>
        </w:rPr>
        <w:t>4</w:t>
      </w:r>
      <w:r w:rsidR="005D6B2E" w:rsidRPr="005D6B2E">
        <w:rPr>
          <w:sz w:val="26"/>
          <w:szCs w:val="26"/>
        </w:rPr>
        <w:t xml:space="preserve"> № </w:t>
      </w:r>
      <w:r w:rsidR="005D6B2E">
        <w:rPr>
          <w:sz w:val="26"/>
          <w:szCs w:val="26"/>
        </w:rPr>
        <w:t>84</w:t>
      </w:r>
      <w:r w:rsidR="005D6B2E" w:rsidRPr="005D6B2E">
        <w:rPr>
          <w:sz w:val="26"/>
          <w:szCs w:val="26"/>
        </w:rPr>
        <w:t xml:space="preserve"> «О бюджете Переславль-Залесского муниципального округа Ярославской области на 2025 год и на плановый период 2026 и 2027 годов»</w:t>
      </w:r>
      <w:r w:rsidR="005D6B2E">
        <w:rPr>
          <w:sz w:val="26"/>
          <w:szCs w:val="26"/>
        </w:rPr>
        <w:t xml:space="preserve">, </w:t>
      </w:r>
      <w:r w:rsidR="00F80B56" w:rsidRPr="007D2A34">
        <w:rPr>
          <w:color w:val="000000" w:themeColor="text1"/>
          <w:sz w:val="26"/>
          <w:szCs w:val="26"/>
        </w:rPr>
        <w:t xml:space="preserve">решением Переславль-Залесской городской Думы от 26.11.2020 № 96 «Об утверждении Стратегии социально-экономического развития </w:t>
      </w:r>
      <w:r w:rsidR="000A4B3B">
        <w:rPr>
          <w:color w:val="000000" w:themeColor="text1"/>
          <w:sz w:val="26"/>
          <w:szCs w:val="26"/>
        </w:rPr>
        <w:t xml:space="preserve">городского округа город </w:t>
      </w:r>
      <w:r w:rsidR="000C49B5">
        <w:rPr>
          <w:color w:val="000000" w:themeColor="text1"/>
          <w:sz w:val="26"/>
          <w:szCs w:val="26"/>
        </w:rPr>
        <w:t>Переславль-Залесск</w:t>
      </w:r>
      <w:r w:rsidR="000A4B3B">
        <w:rPr>
          <w:color w:val="000000" w:themeColor="text1"/>
          <w:sz w:val="26"/>
          <w:szCs w:val="26"/>
        </w:rPr>
        <w:t>ий</w:t>
      </w:r>
      <w:r w:rsidR="000C49B5">
        <w:rPr>
          <w:color w:val="000000" w:themeColor="text1"/>
          <w:sz w:val="26"/>
          <w:szCs w:val="26"/>
        </w:rPr>
        <w:t xml:space="preserve"> </w:t>
      </w:r>
      <w:r w:rsidR="00F80B56" w:rsidRPr="007D2A34">
        <w:rPr>
          <w:color w:val="000000" w:themeColor="text1"/>
          <w:sz w:val="26"/>
          <w:szCs w:val="26"/>
        </w:rPr>
        <w:t xml:space="preserve">Ярославской области до 2030 года», постановлением Администрации города Переславля-Залесского от 03.08.2021 № ПОС.03-1505/21 </w:t>
      </w:r>
      <w:r w:rsidR="000C49B5" w:rsidRPr="000C49B5">
        <w:rPr>
          <w:sz w:val="26"/>
          <w:szCs w:val="26"/>
        </w:rPr>
        <w:t>«Об утверждении Положения о программно-</w:t>
      </w:r>
      <w:r w:rsidR="000C49B5" w:rsidRPr="005A039E">
        <w:rPr>
          <w:sz w:val="26"/>
          <w:szCs w:val="26"/>
        </w:rPr>
        <w:t xml:space="preserve">целевом планировании в </w:t>
      </w:r>
      <w:r w:rsidR="005A039E" w:rsidRPr="005A039E">
        <w:rPr>
          <w:sz w:val="26"/>
          <w:szCs w:val="26"/>
        </w:rPr>
        <w:t xml:space="preserve">городском округе город </w:t>
      </w:r>
      <w:r w:rsidR="000C49B5" w:rsidRPr="005A039E">
        <w:rPr>
          <w:sz w:val="26"/>
          <w:szCs w:val="26"/>
        </w:rPr>
        <w:t>Переславль-Залесск</w:t>
      </w:r>
      <w:r w:rsidR="005A039E" w:rsidRPr="005A039E">
        <w:rPr>
          <w:sz w:val="26"/>
          <w:szCs w:val="26"/>
        </w:rPr>
        <w:t>ий</w:t>
      </w:r>
      <w:r w:rsidR="000C49B5" w:rsidRPr="005A039E">
        <w:rPr>
          <w:sz w:val="26"/>
          <w:szCs w:val="26"/>
        </w:rPr>
        <w:t xml:space="preserve"> Ярославской области</w:t>
      </w:r>
      <w:r w:rsidR="000C49B5" w:rsidRPr="000C49B5">
        <w:rPr>
          <w:sz w:val="26"/>
          <w:szCs w:val="26"/>
        </w:rPr>
        <w:t>», Уставом Переславль-Залесского муниципального округа Ярославской области,</w:t>
      </w:r>
    </w:p>
    <w:p w14:paraId="20102152" w14:textId="77777777" w:rsidR="008920DE" w:rsidRDefault="008920DE" w:rsidP="00DB489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14:paraId="0F5C9C78" w14:textId="77777777" w:rsidR="00307FA0" w:rsidRPr="00307FA0" w:rsidRDefault="00307FA0" w:rsidP="00307FA0">
      <w:pPr>
        <w:tabs>
          <w:tab w:val="left" w:pos="3690"/>
        </w:tabs>
        <w:jc w:val="center"/>
        <w:rPr>
          <w:sz w:val="28"/>
          <w:szCs w:val="28"/>
        </w:rPr>
      </w:pPr>
      <w:r w:rsidRPr="00307FA0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10FA2B6" w14:textId="77777777" w:rsidR="00DB489C" w:rsidRPr="000C49B5" w:rsidRDefault="00DB489C" w:rsidP="00DB489C">
      <w:pPr>
        <w:pStyle w:val="Aacaoiino"/>
        <w:spacing w:before="0"/>
        <w:jc w:val="center"/>
        <w:rPr>
          <w:sz w:val="24"/>
          <w:szCs w:val="24"/>
        </w:rPr>
      </w:pPr>
    </w:p>
    <w:p w14:paraId="2FE21648" w14:textId="1178EE27" w:rsidR="00CA3EBA" w:rsidRPr="000C49B5" w:rsidRDefault="000C49B5" w:rsidP="000C49B5">
      <w:pPr>
        <w:tabs>
          <w:tab w:val="left" w:pos="1134"/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A3EBA" w:rsidRPr="000C49B5">
        <w:rPr>
          <w:sz w:val="26"/>
          <w:szCs w:val="26"/>
        </w:rPr>
        <w:t xml:space="preserve">Утвердить муниципальную программу «Комплексное развитие сельских территорий </w:t>
      </w:r>
      <w:bookmarkStart w:id="0" w:name="_Hlk179453950"/>
      <w:r>
        <w:rPr>
          <w:sz w:val="26"/>
          <w:szCs w:val="26"/>
        </w:rPr>
        <w:t>Переславль-Залесского муниципального округа</w:t>
      </w:r>
      <w:r w:rsidR="00CA3EBA" w:rsidRPr="000C49B5">
        <w:rPr>
          <w:sz w:val="26"/>
          <w:szCs w:val="26"/>
        </w:rPr>
        <w:t xml:space="preserve"> </w:t>
      </w:r>
      <w:bookmarkEnd w:id="0"/>
      <w:r w:rsidR="00CA3EBA" w:rsidRPr="000C49B5">
        <w:rPr>
          <w:sz w:val="26"/>
          <w:szCs w:val="26"/>
        </w:rPr>
        <w:t>Ярославской области» согласно приложению.</w:t>
      </w:r>
    </w:p>
    <w:p w14:paraId="1E4F1FE8" w14:textId="77777777" w:rsidR="003D10B4" w:rsidRPr="003D10B4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C87C5C5" w14:textId="77777777" w:rsidR="003D10B4" w:rsidRPr="003D10B4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lastRenderedPageBreak/>
        <w:t>3. Постановление вступает в силу после его официального опубликования.</w:t>
      </w:r>
    </w:p>
    <w:p w14:paraId="2C6A1FB8" w14:textId="5FBB0323" w:rsidR="000C49B5" w:rsidRDefault="003D10B4" w:rsidP="003D10B4">
      <w:pPr>
        <w:ind w:firstLine="709"/>
        <w:jc w:val="both"/>
        <w:rPr>
          <w:sz w:val="26"/>
          <w:szCs w:val="26"/>
        </w:rPr>
      </w:pPr>
      <w:r w:rsidRPr="003D10B4">
        <w:rPr>
          <w:sz w:val="26"/>
          <w:szCs w:val="26"/>
        </w:rPr>
        <w:t>4. Контроль за исполнением постановления оставляю за собой.</w:t>
      </w:r>
    </w:p>
    <w:p w14:paraId="0242E30F" w14:textId="77777777" w:rsidR="009C186E" w:rsidRDefault="009C186E" w:rsidP="000C49B5">
      <w:pPr>
        <w:ind w:firstLine="709"/>
        <w:jc w:val="both"/>
        <w:rPr>
          <w:sz w:val="26"/>
          <w:szCs w:val="26"/>
        </w:rPr>
      </w:pPr>
    </w:p>
    <w:p w14:paraId="68E3EA8B" w14:textId="77777777" w:rsidR="000C49B5" w:rsidRPr="000C49B5" w:rsidRDefault="000C49B5" w:rsidP="000C49B5">
      <w:pPr>
        <w:ind w:firstLine="709"/>
        <w:jc w:val="both"/>
        <w:rPr>
          <w:sz w:val="26"/>
          <w:szCs w:val="26"/>
        </w:rPr>
      </w:pPr>
    </w:p>
    <w:p w14:paraId="1D2C9A53" w14:textId="77777777" w:rsidR="000C49B5" w:rsidRPr="008A71F9" w:rsidRDefault="000C49B5" w:rsidP="000C49B5">
      <w:pPr>
        <w:jc w:val="both"/>
        <w:rPr>
          <w:sz w:val="26"/>
          <w:szCs w:val="26"/>
        </w:rPr>
      </w:pPr>
      <w:r w:rsidRPr="008A71F9">
        <w:rPr>
          <w:sz w:val="26"/>
          <w:szCs w:val="26"/>
        </w:rPr>
        <w:t>Заместитель Главы Администрации</w:t>
      </w:r>
    </w:p>
    <w:p w14:paraId="53292F2E" w14:textId="6FB995C1" w:rsidR="000C49B5" w:rsidRPr="000C49B5" w:rsidRDefault="000C49B5" w:rsidP="00427495">
      <w:pPr>
        <w:rPr>
          <w:sz w:val="26"/>
          <w:szCs w:val="26"/>
        </w:rPr>
        <w:sectPr w:rsidR="000C49B5" w:rsidRPr="000C49B5" w:rsidSect="005D6B2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8A71F9">
        <w:rPr>
          <w:sz w:val="26"/>
          <w:szCs w:val="26"/>
        </w:rPr>
        <w:t>Переславл</w:t>
      </w:r>
      <w:r w:rsidR="00427495" w:rsidRPr="008A71F9">
        <w:rPr>
          <w:sz w:val="26"/>
          <w:szCs w:val="26"/>
        </w:rPr>
        <w:t>ь</w:t>
      </w:r>
      <w:r w:rsidRPr="008A71F9">
        <w:rPr>
          <w:sz w:val="26"/>
          <w:szCs w:val="26"/>
        </w:rPr>
        <w:t>-Залесского</w:t>
      </w:r>
      <w:r w:rsidR="00427495" w:rsidRPr="008A71F9">
        <w:rPr>
          <w:sz w:val="26"/>
          <w:szCs w:val="26"/>
        </w:rPr>
        <w:t xml:space="preserve"> муниципального округа</w:t>
      </w:r>
      <w:r w:rsidR="00427495">
        <w:rPr>
          <w:sz w:val="26"/>
          <w:szCs w:val="26"/>
        </w:rPr>
        <w:t xml:space="preserve">                                  </w:t>
      </w:r>
      <w:proofErr w:type="spellStart"/>
      <w:r w:rsidR="00427495">
        <w:rPr>
          <w:sz w:val="26"/>
          <w:szCs w:val="26"/>
        </w:rPr>
        <w:t>Т.И.Кулакова</w:t>
      </w:r>
      <w:proofErr w:type="spellEnd"/>
      <w:r w:rsidRPr="000C49B5">
        <w:rPr>
          <w:sz w:val="26"/>
          <w:szCs w:val="26"/>
        </w:rPr>
        <w:t xml:space="preserve">                                                </w:t>
      </w:r>
    </w:p>
    <w:p w14:paraId="42A35C2E" w14:textId="77777777" w:rsidR="000C49B5" w:rsidRDefault="000C49B5" w:rsidP="000C49B5">
      <w:pPr>
        <w:ind w:firstLine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10141832" w14:textId="77777777" w:rsidR="000C49B5" w:rsidRDefault="000C49B5" w:rsidP="000C49B5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2DCF2E4F" w14:textId="77777777" w:rsidR="002048BB" w:rsidRDefault="000C49B5" w:rsidP="000C49B5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2048BB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</w:p>
    <w:p w14:paraId="6DF0F494" w14:textId="69498CDC" w:rsidR="000C49B5" w:rsidRDefault="002048BB" w:rsidP="000C49B5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4FE3B75E" w14:textId="27088073" w:rsidR="000C49B5" w:rsidRDefault="000C49B5" w:rsidP="000C49B5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4082C">
        <w:rPr>
          <w:sz w:val="26"/>
          <w:szCs w:val="26"/>
        </w:rPr>
        <w:t>23.01.2025 № ПОС.03-112/25</w:t>
      </w:r>
    </w:p>
    <w:p w14:paraId="5BA862EE" w14:textId="77777777" w:rsidR="000C49B5" w:rsidRDefault="000C49B5" w:rsidP="002905F1">
      <w:pPr>
        <w:pStyle w:val="a3"/>
        <w:tabs>
          <w:tab w:val="clear" w:pos="10440"/>
          <w:tab w:val="left" w:pos="7485"/>
        </w:tabs>
        <w:ind w:left="0" w:right="-55"/>
        <w:jc w:val="center"/>
        <w:rPr>
          <w:b/>
          <w:color w:val="000000" w:themeColor="text1"/>
          <w:szCs w:val="26"/>
        </w:rPr>
      </w:pPr>
    </w:p>
    <w:p w14:paraId="555405C1" w14:textId="0D1B1EBF" w:rsidR="002905F1" w:rsidRDefault="00F55D7C" w:rsidP="002905F1">
      <w:pPr>
        <w:pStyle w:val="a3"/>
        <w:tabs>
          <w:tab w:val="clear" w:pos="10440"/>
          <w:tab w:val="left" w:pos="7485"/>
        </w:tabs>
        <w:ind w:left="0" w:right="-55"/>
        <w:jc w:val="center"/>
        <w:rPr>
          <w:b/>
          <w:color w:val="000000" w:themeColor="text1"/>
          <w:szCs w:val="26"/>
        </w:rPr>
      </w:pPr>
      <w:r w:rsidRPr="007241FF">
        <w:rPr>
          <w:b/>
          <w:color w:val="000000" w:themeColor="text1"/>
          <w:szCs w:val="26"/>
        </w:rPr>
        <w:t>Муниципальная программа</w:t>
      </w:r>
    </w:p>
    <w:p w14:paraId="136D8D84" w14:textId="34F67397" w:rsidR="00F80B56" w:rsidRPr="007241FF" w:rsidRDefault="00F80B56" w:rsidP="002905F1">
      <w:pPr>
        <w:pStyle w:val="a3"/>
        <w:tabs>
          <w:tab w:val="clear" w:pos="10440"/>
          <w:tab w:val="left" w:pos="7485"/>
        </w:tabs>
        <w:ind w:left="0" w:right="-55"/>
        <w:jc w:val="center"/>
        <w:rPr>
          <w:b/>
          <w:color w:val="000000" w:themeColor="text1"/>
          <w:szCs w:val="26"/>
        </w:rPr>
      </w:pPr>
      <w:r w:rsidRPr="007241FF">
        <w:rPr>
          <w:b/>
          <w:color w:val="000000" w:themeColor="text1"/>
          <w:szCs w:val="26"/>
        </w:rPr>
        <w:t xml:space="preserve">«Комплексное развитие сельских территорий </w:t>
      </w:r>
      <w:r w:rsidR="000C49B5" w:rsidRPr="000C49B5">
        <w:rPr>
          <w:b/>
          <w:bCs/>
          <w:szCs w:val="26"/>
        </w:rPr>
        <w:t>Переславль-Залесского муниципального округа</w:t>
      </w:r>
      <w:r w:rsidR="000C49B5" w:rsidRPr="000C49B5">
        <w:rPr>
          <w:szCs w:val="26"/>
        </w:rPr>
        <w:t xml:space="preserve"> </w:t>
      </w:r>
      <w:r w:rsidRPr="007241FF">
        <w:rPr>
          <w:b/>
          <w:color w:val="000000" w:themeColor="text1"/>
          <w:szCs w:val="26"/>
        </w:rPr>
        <w:t xml:space="preserve">Ярославской области» </w:t>
      </w:r>
    </w:p>
    <w:p w14:paraId="6CDAB09B" w14:textId="77777777" w:rsidR="002D29EF" w:rsidRPr="007241FF" w:rsidRDefault="008920DE" w:rsidP="002D29E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6"/>
          <w:szCs w:val="26"/>
        </w:rPr>
      </w:pPr>
      <w:r w:rsidRPr="007241FF">
        <w:rPr>
          <w:rFonts w:eastAsiaTheme="minorEastAsia"/>
          <w:b/>
          <w:bCs/>
          <w:color w:val="000000" w:themeColor="text1"/>
          <w:sz w:val="26"/>
          <w:szCs w:val="26"/>
        </w:rPr>
        <w:t>1</w:t>
      </w:r>
      <w:r w:rsidR="002D7B71" w:rsidRPr="007241FF">
        <w:rPr>
          <w:rFonts w:eastAsiaTheme="minorEastAsia"/>
          <w:b/>
          <w:bCs/>
          <w:color w:val="000000" w:themeColor="text1"/>
          <w:sz w:val="26"/>
          <w:szCs w:val="26"/>
        </w:rPr>
        <w:t xml:space="preserve">. </w:t>
      </w:r>
      <w:r w:rsidR="002D29EF" w:rsidRPr="007241FF">
        <w:rPr>
          <w:rFonts w:eastAsiaTheme="minorEastAsia"/>
          <w:b/>
          <w:bCs/>
          <w:color w:val="000000" w:themeColor="text1"/>
          <w:sz w:val="26"/>
          <w:szCs w:val="26"/>
        </w:rPr>
        <w:t>Паспорт муниципальной программы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7241FF" w:rsidRPr="007241FF" w14:paraId="09E19748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183B" w14:textId="77777777" w:rsidR="002D29EF" w:rsidRPr="007241FF" w:rsidRDefault="002D29EF" w:rsidP="00F80B5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C54E5" w14:textId="07C461EB" w:rsidR="002D29EF" w:rsidRPr="007241FF" w:rsidRDefault="008714ED" w:rsidP="0005426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Управление экономики Администрации Переславл</w:t>
            </w:r>
            <w:r w:rsidR="002048BB">
              <w:rPr>
                <w:sz w:val="26"/>
                <w:szCs w:val="26"/>
              </w:rPr>
              <w:t>ь</w:t>
            </w:r>
            <w:r w:rsidRPr="00450DF7">
              <w:rPr>
                <w:sz w:val="26"/>
                <w:szCs w:val="26"/>
              </w:rPr>
              <w:t>-Залесского</w:t>
            </w:r>
            <w:r w:rsidR="002048BB">
              <w:rPr>
                <w:sz w:val="26"/>
                <w:szCs w:val="26"/>
              </w:rPr>
              <w:t xml:space="preserve"> муниципального округа</w:t>
            </w:r>
            <w:r w:rsidRPr="00450DF7">
              <w:rPr>
                <w:sz w:val="26"/>
                <w:szCs w:val="26"/>
              </w:rPr>
              <w:t xml:space="preserve">, </w:t>
            </w:r>
            <w:r w:rsidR="00804B69">
              <w:rPr>
                <w:sz w:val="26"/>
                <w:szCs w:val="26"/>
              </w:rPr>
              <w:t xml:space="preserve">Кулешов Максим Николаевич, </w:t>
            </w:r>
            <w:r w:rsidRPr="00450DF7">
              <w:rPr>
                <w:sz w:val="26"/>
                <w:szCs w:val="26"/>
              </w:rPr>
              <w:t>телефон (48535) 3-07-21</w:t>
            </w:r>
          </w:p>
        </w:tc>
      </w:tr>
      <w:tr w:rsidR="008714ED" w:rsidRPr="007241FF" w14:paraId="666C967A" w14:textId="77777777" w:rsidTr="0056457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093" w14:textId="77777777" w:rsidR="008714ED" w:rsidRPr="007241FF" w:rsidRDefault="008714ED" w:rsidP="008714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6C2D0" w14:textId="6ED14DDB" w:rsidR="008714ED" w:rsidRPr="007241FF" w:rsidRDefault="008714ED" w:rsidP="008714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Заместитель Главы Администрации Переславл</w:t>
            </w:r>
            <w:r w:rsidR="002048BB">
              <w:rPr>
                <w:sz w:val="26"/>
                <w:szCs w:val="26"/>
              </w:rPr>
              <w:t>ь</w:t>
            </w:r>
            <w:r w:rsidRPr="00450DF7">
              <w:rPr>
                <w:sz w:val="26"/>
                <w:szCs w:val="26"/>
              </w:rPr>
              <w:t>-Залесского</w:t>
            </w:r>
            <w:r w:rsidR="002048BB">
              <w:rPr>
                <w:sz w:val="26"/>
                <w:szCs w:val="26"/>
              </w:rPr>
              <w:t xml:space="preserve"> муниципального округа</w:t>
            </w:r>
            <w:r w:rsidRPr="00450DF7">
              <w:rPr>
                <w:sz w:val="26"/>
                <w:szCs w:val="26"/>
              </w:rPr>
              <w:t>, Кулакова Татьяна Игоревна, телефон (48535) 3-59-25</w:t>
            </w:r>
          </w:p>
        </w:tc>
      </w:tr>
      <w:tr w:rsidR="008714ED" w:rsidRPr="007241FF" w14:paraId="6789AF23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BC41" w14:textId="71E8E457" w:rsidR="008714ED" w:rsidRPr="007241FF" w:rsidRDefault="008714ED" w:rsidP="008714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3. Соисполнител</w:t>
            </w: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и</w:t>
            </w: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4166D" w14:textId="522835D4" w:rsidR="00DD3DB4" w:rsidRDefault="00DD3DB4" w:rsidP="008714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Переславль-Залесского муниципального округа, Крутикова Ирина Михайловна, телефон (48535) 3-59-17;</w:t>
            </w:r>
          </w:p>
          <w:p w14:paraId="0B42BA64" w14:textId="0021883C" w:rsidR="008714ED" w:rsidRDefault="008714ED" w:rsidP="008714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Переславл</w:t>
            </w:r>
            <w:r w:rsidR="002048BB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-Залесского</w:t>
            </w:r>
            <w:r w:rsidR="002048BB">
              <w:rPr>
                <w:sz w:val="26"/>
                <w:szCs w:val="26"/>
              </w:rPr>
              <w:t xml:space="preserve"> муниципального округа</w:t>
            </w:r>
            <w:r>
              <w:rPr>
                <w:sz w:val="26"/>
                <w:szCs w:val="26"/>
              </w:rPr>
              <w:t>, Блохина Ольга Леонидовна, телефон (48535) 3-25-05;</w:t>
            </w:r>
          </w:p>
          <w:p w14:paraId="18A40612" w14:textId="6760DF70" w:rsidR="008714ED" w:rsidRPr="00F22515" w:rsidRDefault="008714ED" w:rsidP="008714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городского хозяйства Администрации Переславл</w:t>
            </w:r>
            <w:r w:rsidR="003569DC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-Залесского</w:t>
            </w:r>
            <w:r w:rsidR="003569DC">
              <w:rPr>
                <w:sz w:val="26"/>
                <w:szCs w:val="26"/>
              </w:rPr>
              <w:t xml:space="preserve"> муниципального округа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Филипцов</w:t>
            </w:r>
            <w:proofErr w:type="spellEnd"/>
            <w:r>
              <w:rPr>
                <w:sz w:val="26"/>
                <w:szCs w:val="26"/>
              </w:rPr>
              <w:t xml:space="preserve"> Илья Владимирович, телефон (48535) 3-27-82</w:t>
            </w:r>
            <w:r w:rsidR="00F22515">
              <w:rPr>
                <w:sz w:val="26"/>
                <w:szCs w:val="26"/>
              </w:rPr>
              <w:t>.</w:t>
            </w:r>
          </w:p>
        </w:tc>
      </w:tr>
      <w:tr w:rsidR="008714ED" w:rsidRPr="007241FF" w14:paraId="30B5A915" w14:textId="77777777" w:rsidTr="006C4DD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C050" w14:textId="77777777" w:rsidR="008714ED" w:rsidRPr="007241FF" w:rsidRDefault="008714ED" w:rsidP="008714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E7470" w14:textId="75E23587" w:rsidR="008714ED" w:rsidRPr="007241FF" w:rsidRDefault="008714ED" w:rsidP="008714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202</w:t>
            </w: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5</w:t>
            </w: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-202</w:t>
            </w: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7</w:t>
            </w: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8714ED" w:rsidRPr="007241FF" w14:paraId="31F1748D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4D8A" w14:textId="77777777" w:rsidR="008714ED" w:rsidRPr="007241FF" w:rsidRDefault="008714ED" w:rsidP="008714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>5. Цел</w:t>
            </w: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ь</w:t>
            </w:r>
            <w:r w:rsidRPr="007241F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41390" w14:textId="217ECC84" w:rsidR="008714ED" w:rsidRDefault="006468DF" w:rsidP="008714ED">
            <w:pPr>
              <w:autoSpaceDE w:val="0"/>
              <w:jc w:val="both"/>
              <w:rPr>
                <w:color w:val="000000" w:themeColor="text1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>–</w:t>
            </w:r>
            <w:r>
              <w:rPr>
                <w:color w:val="000000" w:themeColor="text1"/>
                <w:sz w:val="26"/>
                <w:szCs w:val="26"/>
              </w:rPr>
              <w:t xml:space="preserve"> р</w:t>
            </w:r>
            <w:r w:rsidRPr="006468DF">
              <w:rPr>
                <w:color w:val="000000" w:themeColor="text1"/>
                <w:sz w:val="26"/>
                <w:szCs w:val="26"/>
              </w:rPr>
              <w:t>азвитие человеческого потенциала и повышение качества жизни жителей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14:paraId="3FBF88D7" w14:textId="1D33B025" w:rsidR="008714ED" w:rsidRPr="004A1E60" w:rsidRDefault="008714ED" w:rsidP="008714ED">
            <w:pPr>
              <w:autoSpaceDE w:val="0"/>
              <w:jc w:val="both"/>
              <w:rPr>
                <w:color w:val="000000" w:themeColor="text1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 xml:space="preserve">– создание комфортных условий жизни населения </w:t>
            </w:r>
            <w:r w:rsidR="00B66F96">
              <w:rPr>
                <w:color w:val="000000" w:themeColor="text1"/>
                <w:sz w:val="26"/>
                <w:szCs w:val="26"/>
              </w:rPr>
              <w:t>муниципального округа</w:t>
            </w:r>
            <w:r w:rsidRPr="007241FF">
              <w:rPr>
                <w:color w:val="000000" w:themeColor="text1"/>
                <w:sz w:val="26"/>
                <w:szCs w:val="26"/>
              </w:rPr>
              <w:t xml:space="preserve"> за счет развития инфраструктуры ЖКХ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8714ED" w:rsidRPr="002D29EF" w14:paraId="64291EBA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13E6" w14:textId="77777777" w:rsidR="008714ED" w:rsidRPr="002D29EF" w:rsidRDefault="008714ED" w:rsidP="008714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t>6. Объемы и источники финанси</w:t>
            </w:r>
            <w:r>
              <w:rPr>
                <w:rFonts w:eastAsiaTheme="minorEastAsia"/>
                <w:sz w:val="26"/>
                <w:szCs w:val="26"/>
              </w:rPr>
              <w:t>рования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61342" w14:textId="759E5251" w:rsidR="006468DF" w:rsidRPr="007F2F24" w:rsidRDefault="006468DF" w:rsidP="006468DF">
            <w:pPr>
              <w:tabs>
                <w:tab w:val="left" w:pos="4320"/>
              </w:tabs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7F2F24">
              <w:rPr>
                <w:rFonts w:eastAsia="Calibri"/>
                <w:color w:val="000000"/>
                <w:sz w:val="26"/>
                <w:szCs w:val="26"/>
              </w:rPr>
              <w:t xml:space="preserve">Всего </w:t>
            </w:r>
            <w:r w:rsidR="005D6B2E">
              <w:rPr>
                <w:rFonts w:eastAsia="Calibri"/>
                <w:color w:val="000000"/>
                <w:sz w:val="26"/>
                <w:szCs w:val="26"/>
              </w:rPr>
              <w:t>14</w:t>
            </w:r>
            <w:r w:rsidRPr="007F2F24">
              <w:rPr>
                <w:rFonts w:eastAsia="Calibri"/>
                <w:color w:val="000000"/>
                <w:sz w:val="26"/>
                <w:szCs w:val="26"/>
              </w:rPr>
              <w:t> </w:t>
            </w:r>
            <w:r w:rsidR="005D6B2E">
              <w:rPr>
                <w:rFonts w:eastAsia="Calibri"/>
                <w:color w:val="000000"/>
                <w:sz w:val="26"/>
                <w:szCs w:val="26"/>
              </w:rPr>
              <w:t>212</w:t>
            </w:r>
            <w:r w:rsidRPr="007F2F24">
              <w:rPr>
                <w:rFonts w:eastAsia="Calibri"/>
                <w:color w:val="000000"/>
                <w:sz w:val="26"/>
                <w:szCs w:val="26"/>
              </w:rPr>
              <w:t>,</w:t>
            </w:r>
            <w:r w:rsidR="005D6B2E">
              <w:rPr>
                <w:rFonts w:eastAsia="Calibri"/>
                <w:color w:val="000000"/>
                <w:sz w:val="26"/>
                <w:szCs w:val="26"/>
              </w:rPr>
              <w:t>3</w:t>
            </w:r>
            <w:r w:rsidRPr="007F2F24">
              <w:rPr>
                <w:rFonts w:eastAsia="Calibri"/>
                <w:color w:val="000000"/>
                <w:sz w:val="26"/>
                <w:szCs w:val="26"/>
              </w:rPr>
              <w:t xml:space="preserve"> тыс. руб., из них:</w:t>
            </w:r>
          </w:p>
          <w:p w14:paraId="7EF8E09A" w14:textId="4EFD32C6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color w:val="000000"/>
                <w:sz w:val="26"/>
                <w:szCs w:val="26"/>
              </w:rPr>
              <w:t>–</w:t>
            </w: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средства федерального бюджета:</w:t>
            </w:r>
          </w:p>
          <w:p w14:paraId="2CCD66E3" w14:textId="24B7E776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2025 год – </w:t>
            </w:r>
            <w:r w:rsidR="005D6B2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5D6B2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 руб.;</w:t>
            </w:r>
          </w:p>
          <w:p w14:paraId="5EF0DE84" w14:textId="0C91B738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2026 год – 0,0 тыс. руб.;</w:t>
            </w:r>
          </w:p>
          <w:p w14:paraId="599555CD" w14:textId="68BD9D6F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2027 год – 0,0 тыс. руб.;</w:t>
            </w:r>
          </w:p>
          <w:p w14:paraId="169D9695" w14:textId="77777777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color w:val="000000"/>
                <w:sz w:val="26"/>
                <w:szCs w:val="26"/>
              </w:rPr>
              <w:t>–</w:t>
            </w: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средства областного бюджета:</w:t>
            </w:r>
          </w:p>
          <w:p w14:paraId="7B6D3ACC" w14:textId="7C989AE9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2025 год – </w:t>
            </w:r>
            <w:r w:rsidR="005D6B2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5D6B2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 руб.;</w:t>
            </w:r>
          </w:p>
          <w:p w14:paraId="2875AECE" w14:textId="77777777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2026 год – 0,0 тыс. руб.;</w:t>
            </w:r>
          </w:p>
          <w:p w14:paraId="45BFD0B4" w14:textId="77777777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2027 год – 0,0 тыс. руб.;</w:t>
            </w:r>
          </w:p>
          <w:p w14:paraId="6D7F5E44" w14:textId="523E44EF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color w:val="000000"/>
                <w:sz w:val="26"/>
                <w:szCs w:val="26"/>
              </w:rPr>
              <w:t>–</w:t>
            </w: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средства бюджета </w:t>
            </w:r>
            <w:r w:rsidR="002B2340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</w:t>
            </w:r>
            <w:r w:rsidR="00F74E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округа</w:t>
            </w: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4A50534F" w14:textId="7E33E8DD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2025 год – </w:t>
            </w:r>
            <w:r w:rsidR="005D6B2E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  <w:r w:rsidR="007F2F24"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5D6B2E">
              <w:rPr>
                <w:rFonts w:ascii="Times New Roman" w:hAnsi="Times New Roman"/>
                <w:color w:val="000000"/>
                <w:sz w:val="26"/>
                <w:szCs w:val="26"/>
              </w:rPr>
              <w:t>212</w:t>
            </w:r>
            <w:r w:rsidR="007F2F24"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5D6B2E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 руб.;</w:t>
            </w:r>
          </w:p>
          <w:p w14:paraId="21297F84" w14:textId="77777777" w:rsidR="006468DF" w:rsidRPr="007F2F24" w:rsidRDefault="006468DF" w:rsidP="006468DF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2026 год – 0,0 тыс. руб.;</w:t>
            </w:r>
          </w:p>
          <w:p w14:paraId="05352DC2" w14:textId="6DEFD9FB" w:rsidR="008714ED" w:rsidRPr="007F2F24" w:rsidRDefault="006468DF" w:rsidP="006468DF">
            <w:pPr>
              <w:pStyle w:val="af5"/>
              <w:rPr>
                <w:rFonts w:eastAsiaTheme="minorEastAsia"/>
                <w:sz w:val="26"/>
                <w:szCs w:val="26"/>
              </w:rPr>
            </w:pPr>
            <w:r w:rsidRPr="007F2F24">
              <w:rPr>
                <w:rFonts w:ascii="Times New Roman" w:hAnsi="Times New Roman"/>
                <w:color w:val="000000"/>
                <w:sz w:val="26"/>
                <w:szCs w:val="26"/>
              </w:rPr>
              <w:t>2027 год – 0,0 тыс. руб.</w:t>
            </w:r>
          </w:p>
        </w:tc>
      </w:tr>
      <w:tr w:rsidR="008714ED" w:rsidRPr="002D29EF" w14:paraId="6ECE042C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A8B4" w14:textId="77777777" w:rsidR="008714ED" w:rsidRPr="002D29EF" w:rsidRDefault="008714ED" w:rsidP="008714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lastRenderedPageBreak/>
              <w:t>7. Перечень г</w:t>
            </w:r>
            <w:r w:rsidRPr="002D29EF">
              <w:rPr>
                <w:rFonts w:eastAsiaTheme="minorEastAsia"/>
                <w:bCs/>
                <w:sz w:val="26"/>
                <w:szCs w:val="26"/>
              </w:rPr>
              <w:t>ородских целевых программ/ведомственных целевых программ/ городских адресных программ и (или) программных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C0C7" w14:textId="77777777" w:rsidR="008714ED" w:rsidRPr="00341360" w:rsidRDefault="008714ED" w:rsidP="008714E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00C39">
              <w:rPr>
                <w:sz w:val="26"/>
                <w:szCs w:val="26"/>
              </w:rPr>
              <w:t>Подп</w:t>
            </w:r>
            <w:r w:rsidRPr="00341360">
              <w:rPr>
                <w:sz w:val="26"/>
                <w:szCs w:val="26"/>
              </w:rPr>
              <w:t>рограммы отсутствуют.</w:t>
            </w:r>
          </w:p>
          <w:p w14:paraId="546085C2" w14:textId="3DDBAB4B" w:rsidR="008714ED" w:rsidRPr="00341360" w:rsidRDefault="008714ED" w:rsidP="00B66F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1360">
              <w:rPr>
                <w:sz w:val="26"/>
                <w:szCs w:val="26"/>
              </w:rPr>
              <w:t>Программн</w:t>
            </w:r>
            <w:r w:rsidR="006468DF">
              <w:rPr>
                <w:sz w:val="26"/>
                <w:szCs w:val="26"/>
              </w:rPr>
              <w:t>ые</w:t>
            </w:r>
            <w:r w:rsidRPr="00341360">
              <w:rPr>
                <w:sz w:val="26"/>
                <w:szCs w:val="26"/>
              </w:rPr>
              <w:t xml:space="preserve"> мероприяти</w:t>
            </w:r>
            <w:r w:rsidR="006468DF">
              <w:rPr>
                <w:sz w:val="26"/>
                <w:szCs w:val="26"/>
              </w:rPr>
              <w:t>я</w:t>
            </w:r>
            <w:r w:rsidRPr="00341360">
              <w:rPr>
                <w:sz w:val="26"/>
                <w:szCs w:val="26"/>
              </w:rPr>
              <w:t>:</w:t>
            </w:r>
          </w:p>
          <w:p w14:paraId="3865BDAE" w14:textId="77777777" w:rsidR="008714ED" w:rsidRDefault="006468DF" w:rsidP="00B66F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>–</w:t>
            </w:r>
            <w:r w:rsidR="008714ED" w:rsidRPr="006E392D"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</w:rPr>
              <w:t>проведение капитального ремонта объектов физической культуры и спорта;</w:t>
            </w:r>
          </w:p>
          <w:p w14:paraId="65D2BFC6" w14:textId="77777777" w:rsidR="006468DF" w:rsidRDefault="006468DF" w:rsidP="00B66F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>–</w:t>
            </w:r>
            <w:r>
              <w:rPr>
                <w:rFonts w:eastAsiaTheme="minorEastAsia"/>
                <w:sz w:val="26"/>
                <w:szCs w:val="26"/>
              </w:rPr>
              <w:t xml:space="preserve"> проведение капитального ремонта образовательных организаций;</w:t>
            </w:r>
          </w:p>
          <w:p w14:paraId="3F896352" w14:textId="2626AB95" w:rsidR="006468DF" w:rsidRDefault="006468DF" w:rsidP="00B66F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>–</w:t>
            </w:r>
            <w:r>
              <w:rPr>
                <w:rFonts w:eastAsiaTheme="minorEastAsia"/>
                <w:sz w:val="26"/>
                <w:szCs w:val="26"/>
              </w:rPr>
              <w:t xml:space="preserve"> проведение капитального ремонта объектов жилищно-коммунального комплекса;</w:t>
            </w:r>
          </w:p>
          <w:p w14:paraId="15F839CC" w14:textId="143E8C6B" w:rsidR="006468DF" w:rsidRPr="002D29EF" w:rsidRDefault="00E07FFC" w:rsidP="00B66F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241FF">
              <w:rPr>
                <w:color w:val="000000" w:themeColor="text1"/>
                <w:sz w:val="26"/>
                <w:szCs w:val="26"/>
              </w:rPr>
              <w:t>–</w:t>
            </w:r>
            <w:r>
              <w:rPr>
                <w:color w:val="000000" w:themeColor="text1"/>
                <w:sz w:val="26"/>
                <w:szCs w:val="26"/>
              </w:rPr>
              <w:t xml:space="preserve"> реконструкция автомобильных дорог</w:t>
            </w:r>
            <w:r w:rsidR="00F2251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8714ED" w:rsidRPr="002D29EF" w14:paraId="23C82A4D" w14:textId="77777777" w:rsidTr="00A0496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0D9C" w14:textId="77777777" w:rsidR="008714ED" w:rsidRPr="002D29EF" w:rsidRDefault="008714ED" w:rsidP="008714E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D29EF">
              <w:rPr>
                <w:rFonts w:eastAsiaTheme="minorEastAsia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DFCCD" w14:textId="77777777" w:rsidR="008714ED" w:rsidRPr="002D29EF" w:rsidRDefault="008714ED" w:rsidP="008714E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A13B3B">
              <w:rPr>
                <w:rFonts w:eastAsiaTheme="minorEastAsia"/>
                <w:sz w:val="26"/>
                <w:szCs w:val="26"/>
              </w:rPr>
              <w:t>https://admpereslavl.ru/normativno-pravovye-akty</w:t>
            </w:r>
          </w:p>
        </w:tc>
      </w:tr>
    </w:tbl>
    <w:p w14:paraId="510BA01E" w14:textId="77777777" w:rsidR="00F80B56" w:rsidRDefault="00F80B56" w:rsidP="00F80B56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14:paraId="460A7810" w14:textId="77777777" w:rsidR="00F80B56" w:rsidRPr="00824A3E" w:rsidRDefault="00F80B56" w:rsidP="00F80B56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824A3E">
        <w:rPr>
          <w:rFonts w:eastAsia="Calibri"/>
          <w:b/>
          <w:sz w:val="26"/>
          <w:szCs w:val="26"/>
          <w:lang w:eastAsia="en-US"/>
        </w:rPr>
        <w:t xml:space="preserve">2. Общая характеристика сферы реализации </w:t>
      </w:r>
    </w:p>
    <w:p w14:paraId="1AACDD80" w14:textId="77777777" w:rsidR="00F80B56" w:rsidRPr="00824A3E" w:rsidRDefault="00F80B56" w:rsidP="00F80B56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824A3E">
        <w:rPr>
          <w:rFonts w:eastAsia="Calibri"/>
          <w:b/>
          <w:sz w:val="26"/>
          <w:szCs w:val="26"/>
          <w:lang w:eastAsia="en-US"/>
        </w:rPr>
        <w:t>муниципальной программы</w:t>
      </w:r>
    </w:p>
    <w:p w14:paraId="74BA2940" w14:textId="77777777" w:rsidR="00F80B56" w:rsidRPr="00824A3E" w:rsidRDefault="00F80B56" w:rsidP="00F80B56">
      <w:pPr>
        <w:ind w:left="6663" w:hanging="6663"/>
        <w:contextualSpacing/>
        <w:jc w:val="both"/>
        <w:rPr>
          <w:bCs/>
          <w:sz w:val="26"/>
          <w:szCs w:val="26"/>
        </w:rPr>
      </w:pPr>
    </w:p>
    <w:p w14:paraId="24CD6D78" w14:textId="77777777" w:rsidR="00C250B2" w:rsidRPr="00C250B2" w:rsidRDefault="00C250B2" w:rsidP="00C250B2">
      <w:pPr>
        <w:ind w:firstLine="709"/>
        <w:jc w:val="both"/>
        <w:rPr>
          <w:rFonts w:eastAsia="Calibri"/>
          <w:sz w:val="26"/>
          <w:szCs w:val="26"/>
        </w:rPr>
      </w:pPr>
      <w:r w:rsidRPr="00C250B2">
        <w:rPr>
          <w:rFonts w:eastAsia="Calibri"/>
          <w:sz w:val="26"/>
          <w:szCs w:val="26"/>
        </w:rPr>
        <w:t xml:space="preserve">Формирование благоприятных социально-экономических условий является основой для устойчивого развития сельской территории. </w:t>
      </w:r>
    </w:p>
    <w:p w14:paraId="1DBBD80F" w14:textId="407A11EC" w:rsidR="008714ED" w:rsidRDefault="00C250B2" w:rsidP="00C250B2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C250B2">
        <w:rPr>
          <w:rFonts w:eastAsia="Calibri"/>
          <w:sz w:val="26"/>
          <w:szCs w:val="26"/>
        </w:rPr>
        <w:t xml:space="preserve">Муниципальная программа разработана в соответствии с </w:t>
      </w:r>
      <w:r w:rsidRPr="00C250B2">
        <w:rPr>
          <w:rFonts w:eastAsia="Calibri"/>
          <w:color w:val="000000"/>
          <w:sz w:val="26"/>
          <w:szCs w:val="26"/>
        </w:rPr>
        <w:t>постановлением Правительства Ярославской области</w:t>
      </w:r>
      <w:r w:rsidR="008714ED">
        <w:rPr>
          <w:rFonts w:eastAsia="Calibri"/>
          <w:color w:val="000000"/>
          <w:sz w:val="26"/>
          <w:szCs w:val="26"/>
        </w:rPr>
        <w:t xml:space="preserve"> </w:t>
      </w:r>
      <w:r w:rsidR="008714ED" w:rsidRPr="008714ED">
        <w:rPr>
          <w:rFonts w:eastAsia="Calibri"/>
          <w:color w:val="000000"/>
          <w:sz w:val="26"/>
          <w:szCs w:val="26"/>
        </w:rPr>
        <w:t>от 27.03.2024 № 409-п «Об утверждении государственной программы Ярославской области «Комплексное развитие сельских территорий в Ярославской области» на 2024-2030 годы и о признании утратившими силу отдельных постановлений Правительства области»</w:t>
      </w:r>
      <w:r w:rsidR="008714ED">
        <w:rPr>
          <w:rFonts w:eastAsia="Calibri"/>
          <w:color w:val="000000"/>
          <w:sz w:val="26"/>
          <w:szCs w:val="26"/>
        </w:rPr>
        <w:t>.</w:t>
      </w:r>
    </w:p>
    <w:p w14:paraId="67990DB0" w14:textId="0BE8C339" w:rsidR="00C250B2" w:rsidRDefault="00C250B2" w:rsidP="00C250B2">
      <w:pPr>
        <w:ind w:firstLine="709"/>
        <w:jc w:val="both"/>
        <w:rPr>
          <w:sz w:val="26"/>
          <w:szCs w:val="26"/>
        </w:rPr>
      </w:pPr>
      <w:r w:rsidRPr="00C250B2">
        <w:rPr>
          <w:rFonts w:eastAsia="Calibri"/>
          <w:sz w:val="26"/>
          <w:szCs w:val="26"/>
        </w:rPr>
        <w:t xml:space="preserve">В соответствии со </w:t>
      </w:r>
      <w:r w:rsidRPr="00C250B2">
        <w:rPr>
          <w:sz w:val="26"/>
          <w:szCs w:val="26"/>
        </w:rPr>
        <w:t xml:space="preserve">Стратегией социально-экономического развития </w:t>
      </w:r>
      <w:r w:rsidR="00FE491F">
        <w:rPr>
          <w:color w:val="000000" w:themeColor="text1"/>
          <w:sz w:val="26"/>
          <w:szCs w:val="26"/>
        </w:rPr>
        <w:t xml:space="preserve">городского </w:t>
      </w:r>
      <w:r w:rsidR="008714ED">
        <w:rPr>
          <w:color w:val="000000" w:themeColor="text1"/>
          <w:sz w:val="26"/>
          <w:szCs w:val="26"/>
        </w:rPr>
        <w:t>округа</w:t>
      </w:r>
      <w:r w:rsidR="00FE491F">
        <w:rPr>
          <w:color w:val="000000" w:themeColor="text1"/>
          <w:sz w:val="26"/>
          <w:szCs w:val="26"/>
        </w:rPr>
        <w:t xml:space="preserve"> город Переславль-Залесский</w:t>
      </w:r>
      <w:r w:rsidR="008714ED" w:rsidRPr="007D2A34">
        <w:rPr>
          <w:color w:val="000000" w:themeColor="text1"/>
          <w:sz w:val="26"/>
          <w:szCs w:val="26"/>
        </w:rPr>
        <w:t xml:space="preserve"> Ярославской области до 2030 года</w:t>
      </w:r>
      <w:r w:rsidR="008714ED" w:rsidRPr="00C250B2">
        <w:rPr>
          <w:sz w:val="26"/>
          <w:szCs w:val="26"/>
        </w:rPr>
        <w:t xml:space="preserve"> </w:t>
      </w:r>
      <w:r w:rsidRPr="00C250B2">
        <w:rPr>
          <w:sz w:val="26"/>
          <w:szCs w:val="26"/>
        </w:rPr>
        <w:t xml:space="preserve">основными направлениями для устойчивого развития сельских территорий </w:t>
      </w:r>
      <w:r w:rsidR="00FE491F"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C250B2">
        <w:rPr>
          <w:sz w:val="26"/>
          <w:szCs w:val="26"/>
        </w:rPr>
        <w:t xml:space="preserve"> являются жилищно-коммунальное хозяйство, благоустройство, образование, культура, физическая культура и спорт.</w:t>
      </w:r>
    </w:p>
    <w:p w14:paraId="54E8CBF7" w14:textId="7D6DB10E" w:rsidR="00881972" w:rsidRDefault="00881972" w:rsidP="00881972">
      <w:pPr>
        <w:ind w:firstLine="709"/>
        <w:jc w:val="both"/>
        <w:rPr>
          <w:sz w:val="26"/>
          <w:szCs w:val="26"/>
        </w:rPr>
      </w:pPr>
      <w:r w:rsidRPr="00881972">
        <w:rPr>
          <w:sz w:val="26"/>
          <w:szCs w:val="26"/>
        </w:rPr>
        <w:t xml:space="preserve">В состав </w:t>
      </w:r>
      <w:r>
        <w:rPr>
          <w:sz w:val="26"/>
          <w:szCs w:val="26"/>
        </w:rPr>
        <w:t>Переславль-Залесского муниципального округа</w:t>
      </w:r>
      <w:r w:rsidRPr="00881972">
        <w:rPr>
          <w:sz w:val="26"/>
          <w:szCs w:val="26"/>
        </w:rPr>
        <w:t xml:space="preserve"> Ярославской области (далее – </w:t>
      </w:r>
      <w:r>
        <w:rPr>
          <w:sz w:val="26"/>
          <w:szCs w:val="26"/>
        </w:rPr>
        <w:t>муниципальный</w:t>
      </w:r>
      <w:r w:rsidRPr="00881972">
        <w:rPr>
          <w:sz w:val="26"/>
          <w:szCs w:val="26"/>
        </w:rPr>
        <w:t xml:space="preserve"> округ) входит 310 населенных пунктов, из них 309 единиц – сельские населенные пункты. Общая площадь </w:t>
      </w:r>
      <w:r>
        <w:rPr>
          <w:sz w:val="26"/>
          <w:szCs w:val="26"/>
        </w:rPr>
        <w:t>муниципального</w:t>
      </w:r>
      <w:r w:rsidRPr="00881972">
        <w:rPr>
          <w:sz w:val="26"/>
          <w:szCs w:val="26"/>
        </w:rPr>
        <w:t xml:space="preserve"> округа составляет 3130,67 кв. км. По данным Территориального органа Федеральной службы государственной статистики по Ярославской области численность населения </w:t>
      </w:r>
      <w:r>
        <w:rPr>
          <w:sz w:val="26"/>
          <w:szCs w:val="26"/>
        </w:rPr>
        <w:t>муниципального</w:t>
      </w:r>
      <w:r w:rsidRPr="00881972">
        <w:rPr>
          <w:sz w:val="26"/>
          <w:szCs w:val="26"/>
        </w:rPr>
        <w:t xml:space="preserve"> округа на 1 января 2024 года составила 54039 человек. По сравнению с 2022 годом численность населения сократилась на 1,5% или на 823 человека. Ежегодное снижение численности населения связано с продолжающейся естественной убылью населения. </w:t>
      </w:r>
    </w:p>
    <w:p w14:paraId="742E6E74" w14:textId="52EDEE04" w:rsidR="00F10E24" w:rsidRPr="00881972" w:rsidRDefault="00F10E24" w:rsidP="00881972">
      <w:pPr>
        <w:ind w:firstLine="709"/>
        <w:jc w:val="both"/>
        <w:rPr>
          <w:i/>
          <w:iCs/>
          <w:sz w:val="26"/>
          <w:szCs w:val="26"/>
        </w:rPr>
      </w:pPr>
      <w:r w:rsidRPr="00F10E24">
        <w:rPr>
          <w:i/>
          <w:iCs/>
          <w:sz w:val="26"/>
          <w:szCs w:val="26"/>
        </w:rPr>
        <w:t>Образование</w:t>
      </w:r>
    </w:p>
    <w:p w14:paraId="3CFF9476" w14:textId="15A78EF0" w:rsidR="00881972" w:rsidRPr="00E06130" w:rsidRDefault="00881972" w:rsidP="0088197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06130">
        <w:rPr>
          <w:sz w:val="26"/>
          <w:szCs w:val="26"/>
        </w:rPr>
        <w:t xml:space="preserve">о состоянию на </w:t>
      </w:r>
      <w:r>
        <w:rPr>
          <w:sz w:val="26"/>
          <w:szCs w:val="26"/>
        </w:rPr>
        <w:t>1 января 2024 года</w:t>
      </w:r>
      <w:r w:rsidRPr="00E06130">
        <w:rPr>
          <w:sz w:val="26"/>
          <w:szCs w:val="26"/>
        </w:rPr>
        <w:t xml:space="preserve"> функционировала сеть образовательных учреждений, состоящая из:</w:t>
      </w:r>
    </w:p>
    <w:p w14:paraId="5B9FA732" w14:textId="33A3DDD9" w:rsidR="00881972" w:rsidRDefault="00881972" w:rsidP="00881972">
      <w:pPr>
        <w:ind w:firstLine="709"/>
        <w:contextualSpacing/>
        <w:jc w:val="both"/>
        <w:rPr>
          <w:sz w:val="26"/>
          <w:szCs w:val="26"/>
        </w:rPr>
      </w:pPr>
      <w:r w:rsidRPr="00E06130">
        <w:rPr>
          <w:sz w:val="26"/>
          <w:szCs w:val="26"/>
        </w:rPr>
        <w:t>‒ 30 муниципальных дошкольных образовательных</w:t>
      </w:r>
      <w:r>
        <w:rPr>
          <w:sz w:val="26"/>
          <w:szCs w:val="26"/>
        </w:rPr>
        <w:t xml:space="preserve"> организаций;</w:t>
      </w:r>
    </w:p>
    <w:p w14:paraId="3252B670" w14:textId="69A592D3" w:rsidR="00881972" w:rsidRDefault="00881972" w:rsidP="00881972">
      <w:pPr>
        <w:ind w:firstLine="709"/>
        <w:contextualSpacing/>
        <w:jc w:val="both"/>
        <w:rPr>
          <w:sz w:val="26"/>
          <w:szCs w:val="26"/>
        </w:rPr>
      </w:pPr>
      <w:r w:rsidRPr="00B54D1D">
        <w:rPr>
          <w:sz w:val="26"/>
          <w:szCs w:val="26"/>
        </w:rPr>
        <w:t>‒ 22 муниципальны</w:t>
      </w:r>
      <w:r>
        <w:rPr>
          <w:sz w:val="26"/>
          <w:szCs w:val="26"/>
        </w:rPr>
        <w:t>е</w:t>
      </w:r>
      <w:r w:rsidRPr="00B54D1D">
        <w:rPr>
          <w:sz w:val="26"/>
          <w:szCs w:val="26"/>
        </w:rPr>
        <w:t xml:space="preserve"> общеобразовательны</w:t>
      </w:r>
      <w:r>
        <w:rPr>
          <w:sz w:val="26"/>
          <w:szCs w:val="26"/>
        </w:rPr>
        <w:t>е организации;</w:t>
      </w:r>
    </w:p>
    <w:p w14:paraId="2A270ED0" w14:textId="2F6CED25" w:rsidR="00881972" w:rsidRDefault="00881972" w:rsidP="00881972">
      <w:pPr>
        <w:ind w:firstLine="709"/>
        <w:jc w:val="both"/>
        <w:rPr>
          <w:sz w:val="26"/>
          <w:szCs w:val="26"/>
        </w:rPr>
      </w:pPr>
      <w:r w:rsidRPr="00153116">
        <w:rPr>
          <w:sz w:val="26"/>
          <w:szCs w:val="26"/>
        </w:rPr>
        <w:t xml:space="preserve">‒ 8 </w:t>
      </w:r>
      <w:r>
        <w:rPr>
          <w:sz w:val="26"/>
          <w:szCs w:val="26"/>
        </w:rPr>
        <w:t xml:space="preserve">организаций </w:t>
      </w:r>
      <w:r w:rsidRPr="00153116">
        <w:rPr>
          <w:sz w:val="26"/>
          <w:szCs w:val="26"/>
        </w:rPr>
        <w:t>дополнительного образования</w:t>
      </w:r>
      <w:r>
        <w:rPr>
          <w:sz w:val="26"/>
          <w:szCs w:val="26"/>
        </w:rPr>
        <w:t>.</w:t>
      </w:r>
    </w:p>
    <w:p w14:paraId="7F0D4218" w14:textId="1CD062BA" w:rsidR="00881972" w:rsidRDefault="00015205" w:rsidP="00C250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обеспечения организации образовательного процесса требуется проведение работ по капитальному ремонту объектов образования, </w:t>
      </w:r>
      <w:r w:rsidR="00F10E24">
        <w:rPr>
          <w:sz w:val="26"/>
          <w:szCs w:val="26"/>
        </w:rPr>
        <w:t xml:space="preserve">что позволит </w:t>
      </w:r>
      <w:r>
        <w:rPr>
          <w:sz w:val="26"/>
          <w:szCs w:val="26"/>
        </w:rPr>
        <w:t>повы</w:t>
      </w:r>
      <w:r w:rsidR="00F10E24">
        <w:rPr>
          <w:sz w:val="26"/>
          <w:szCs w:val="26"/>
        </w:rPr>
        <w:t>сить</w:t>
      </w:r>
      <w:r>
        <w:rPr>
          <w:sz w:val="26"/>
          <w:szCs w:val="26"/>
        </w:rPr>
        <w:t xml:space="preserve"> качеств</w:t>
      </w:r>
      <w:r w:rsidR="00F10E24">
        <w:rPr>
          <w:sz w:val="26"/>
          <w:szCs w:val="26"/>
        </w:rPr>
        <w:t>о</w:t>
      </w:r>
      <w:r>
        <w:rPr>
          <w:sz w:val="26"/>
          <w:szCs w:val="26"/>
        </w:rPr>
        <w:t xml:space="preserve"> уровня образования</w:t>
      </w:r>
      <w:r w:rsidR="00F10E24">
        <w:rPr>
          <w:sz w:val="26"/>
          <w:szCs w:val="26"/>
        </w:rPr>
        <w:t>.</w:t>
      </w:r>
    </w:p>
    <w:p w14:paraId="46368C8C" w14:textId="3246B8F5" w:rsidR="00F10E24" w:rsidRPr="00F10E24" w:rsidRDefault="00F10E24" w:rsidP="00C250B2">
      <w:pPr>
        <w:ind w:firstLine="709"/>
        <w:jc w:val="both"/>
        <w:rPr>
          <w:i/>
          <w:iCs/>
          <w:sz w:val="26"/>
          <w:szCs w:val="26"/>
        </w:rPr>
      </w:pPr>
      <w:r w:rsidRPr="00F10E24">
        <w:rPr>
          <w:i/>
          <w:iCs/>
          <w:sz w:val="26"/>
          <w:szCs w:val="26"/>
        </w:rPr>
        <w:lastRenderedPageBreak/>
        <w:t>Физическая культура и спорт</w:t>
      </w:r>
    </w:p>
    <w:p w14:paraId="7B1A69DE" w14:textId="29078733" w:rsidR="00F10E24" w:rsidRPr="00F10E24" w:rsidRDefault="00F10E24" w:rsidP="00F10E2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0E24">
        <w:rPr>
          <w:rFonts w:eastAsia="Calibri"/>
          <w:sz w:val="26"/>
          <w:szCs w:val="26"/>
          <w:lang w:eastAsia="en-US"/>
        </w:rPr>
        <w:t xml:space="preserve">По состоянию на </w:t>
      </w:r>
      <w:r>
        <w:rPr>
          <w:rFonts w:eastAsia="Calibri"/>
          <w:sz w:val="26"/>
          <w:szCs w:val="26"/>
          <w:lang w:eastAsia="en-US"/>
        </w:rPr>
        <w:t>1 января 2024 года</w:t>
      </w:r>
      <w:r w:rsidRPr="00F10E24">
        <w:rPr>
          <w:rFonts w:eastAsia="Calibri"/>
          <w:sz w:val="26"/>
          <w:szCs w:val="26"/>
          <w:lang w:eastAsia="en-US"/>
        </w:rPr>
        <w:t xml:space="preserve"> на территории </w:t>
      </w:r>
      <w:r>
        <w:rPr>
          <w:rFonts w:eastAsia="Calibri"/>
          <w:sz w:val="26"/>
          <w:szCs w:val="26"/>
          <w:lang w:eastAsia="en-US"/>
        </w:rPr>
        <w:t>муниципального</w:t>
      </w:r>
      <w:r w:rsidRPr="00F10E24">
        <w:rPr>
          <w:rFonts w:eastAsia="Calibri"/>
          <w:sz w:val="26"/>
          <w:szCs w:val="26"/>
          <w:lang w:eastAsia="en-US"/>
        </w:rPr>
        <w:t xml:space="preserve"> округа функционируют 167 спортивных сооружений, из которых 137 единиц – муниципальной формы собственности, 19 единиц – частной формы собственности, 6 единиц – областной формы собственности и 5 единиц – федеральной формы собственности.</w:t>
      </w:r>
    </w:p>
    <w:p w14:paraId="3F5C68BA" w14:textId="20DA8253" w:rsidR="00F10E24" w:rsidRDefault="00F10E24" w:rsidP="00F10E2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0E24">
        <w:rPr>
          <w:rFonts w:eastAsia="Calibri"/>
          <w:sz w:val="26"/>
          <w:szCs w:val="26"/>
          <w:lang w:eastAsia="en-US"/>
        </w:rPr>
        <w:t>В 2023 году на территории городского округа занимались спортом 19,0 тыс. человек или 37,1% от общей численности населения в возрасте от 3-х до 79 лет.</w:t>
      </w:r>
    </w:p>
    <w:p w14:paraId="571331BD" w14:textId="1A89C42D" w:rsidR="00F10E24" w:rsidRPr="00F10E24" w:rsidRDefault="00F10E24" w:rsidP="00C250B2">
      <w:pPr>
        <w:ind w:firstLine="709"/>
        <w:jc w:val="both"/>
        <w:rPr>
          <w:i/>
          <w:iCs/>
          <w:sz w:val="26"/>
          <w:szCs w:val="26"/>
        </w:rPr>
      </w:pPr>
      <w:r w:rsidRPr="00F10E24">
        <w:rPr>
          <w:i/>
          <w:iCs/>
          <w:sz w:val="26"/>
          <w:szCs w:val="26"/>
        </w:rPr>
        <w:t>Теплоснабжение</w:t>
      </w:r>
    </w:p>
    <w:p w14:paraId="2CD30112" w14:textId="28103693" w:rsidR="00F10E24" w:rsidRDefault="0088358E" w:rsidP="00C250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на 1 января 2024 года протяженность тепловых сетей составила 143,8 км, из которых </w:t>
      </w:r>
      <w:r w:rsidR="0056488D">
        <w:rPr>
          <w:sz w:val="26"/>
          <w:szCs w:val="26"/>
        </w:rPr>
        <w:t>105,8 км находятся нуждаются в замене. Таким образом уровень износа сетей составляет 73,6%</w:t>
      </w:r>
    </w:p>
    <w:p w14:paraId="60432BE0" w14:textId="110A79ED" w:rsidR="0088358E" w:rsidRDefault="0088358E" w:rsidP="0088358E">
      <w:pPr>
        <w:ind w:firstLine="709"/>
        <w:jc w:val="both"/>
        <w:rPr>
          <w:rFonts w:eastAsia="Calibri"/>
          <w:sz w:val="26"/>
          <w:szCs w:val="26"/>
        </w:rPr>
      </w:pPr>
      <w:r w:rsidRPr="0088358E">
        <w:rPr>
          <w:rFonts w:eastAsia="Calibri"/>
          <w:sz w:val="26"/>
          <w:szCs w:val="26"/>
        </w:rPr>
        <w:t>Износ тепловых сетей является одним из основных факторов, оказывающих влияние на энергоемкость производства и потребления тепловой энергии. Неудовлетворительное состояние тепловых сетей приводит к тепловым потерям в системах централизованного теплоснабжения и частым возникновениям аварийных ситуаций. Реализация мероприятий по модернизации (капитальному ремонту) и реконструкции объектов теплоснабжения позволит исключить сверхнормативные потери тепловой энергии при транспортировке, а также потери теплоносителя при возникновении аварийных ситуаций.</w:t>
      </w:r>
    </w:p>
    <w:p w14:paraId="59F42860" w14:textId="3D6F98EA" w:rsidR="0056488D" w:rsidRPr="0088358E" w:rsidRDefault="0056488D" w:rsidP="0088358E">
      <w:pPr>
        <w:ind w:firstLine="709"/>
        <w:jc w:val="both"/>
        <w:rPr>
          <w:rFonts w:eastAsia="Calibri"/>
          <w:i/>
          <w:iCs/>
          <w:sz w:val="26"/>
          <w:szCs w:val="26"/>
        </w:rPr>
      </w:pPr>
      <w:r w:rsidRPr="0056488D">
        <w:rPr>
          <w:rFonts w:eastAsia="Calibri"/>
          <w:i/>
          <w:iCs/>
          <w:sz w:val="26"/>
          <w:szCs w:val="26"/>
        </w:rPr>
        <w:t>Водоснабжение</w:t>
      </w:r>
      <w:r>
        <w:rPr>
          <w:rFonts w:eastAsia="Calibri"/>
          <w:i/>
          <w:iCs/>
          <w:sz w:val="26"/>
          <w:szCs w:val="26"/>
        </w:rPr>
        <w:t>, водоотведение</w:t>
      </w:r>
    </w:p>
    <w:p w14:paraId="4528DEA6" w14:textId="267CB3EA" w:rsidR="00C250B2" w:rsidRDefault="0056488D" w:rsidP="0056488D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2022 году протяженность сетей водоснабжения составила 265,4 км, из которых 76,3% находятся в неудовлетворительном состоянии; сетей водоотведения </w:t>
      </w:r>
      <w:r w:rsidRPr="007241FF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205,6 км, из которых 79,7% нуждаются в замене.</w:t>
      </w:r>
    </w:p>
    <w:p w14:paraId="3914BFD1" w14:textId="2D29A5C5" w:rsidR="00692389" w:rsidRDefault="00692389" w:rsidP="00692389">
      <w:pPr>
        <w:ind w:firstLine="709"/>
        <w:jc w:val="both"/>
        <w:rPr>
          <w:rFonts w:eastAsia="Calibri"/>
          <w:sz w:val="26"/>
          <w:szCs w:val="26"/>
        </w:rPr>
      </w:pPr>
      <w:r w:rsidRPr="00692389">
        <w:rPr>
          <w:rFonts w:eastAsia="Calibri"/>
          <w:sz w:val="26"/>
          <w:szCs w:val="26"/>
        </w:rPr>
        <w:t>Недостаточные темпы обновления водопроводных сетей</w:t>
      </w:r>
      <w:r>
        <w:rPr>
          <w:rFonts w:eastAsia="Calibri"/>
          <w:sz w:val="26"/>
          <w:szCs w:val="26"/>
        </w:rPr>
        <w:t xml:space="preserve"> и сетей водоотведения</w:t>
      </w:r>
      <w:r w:rsidRPr="00692389">
        <w:rPr>
          <w:rFonts w:eastAsia="Calibri"/>
          <w:sz w:val="26"/>
          <w:szCs w:val="26"/>
        </w:rPr>
        <w:t xml:space="preserve"> обуславливают опережающие темпы старения </w:t>
      </w:r>
      <w:r>
        <w:rPr>
          <w:rFonts w:eastAsia="Calibri"/>
          <w:sz w:val="26"/>
          <w:szCs w:val="26"/>
        </w:rPr>
        <w:t>коммунальной инфраструктуры, что влияет на качество обеспечения населения коммунальными услугами.</w:t>
      </w:r>
    </w:p>
    <w:p w14:paraId="514A644D" w14:textId="705705A6" w:rsidR="0056488D" w:rsidRDefault="0056488D" w:rsidP="0056488D">
      <w:pPr>
        <w:ind w:firstLine="709"/>
        <w:jc w:val="both"/>
        <w:rPr>
          <w:rFonts w:eastAsia="Calibri"/>
          <w:sz w:val="26"/>
          <w:szCs w:val="26"/>
        </w:rPr>
      </w:pPr>
      <w:r w:rsidRPr="0088358E">
        <w:rPr>
          <w:rFonts w:eastAsia="Calibri"/>
          <w:sz w:val="26"/>
          <w:szCs w:val="26"/>
        </w:rPr>
        <w:t xml:space="preserve">Реализация мероприятий по модернизации (капитальному ремонту) и реконструкции объектов </w:t>
      </w:r>
      <w:r>
        <w:rPr>
          <w:rFonts w:eastAsia="Calibri"/>
          <w:sz w:val="26"/>
          <w:szCs w:val="26"/>
        </w:rPr>
        <w:t xml:space="preserve">водоснабжения и водоотведения будет способствовать </w:t>
      </w:r>
      <w:r w:rsidR="00692389">
        <w:rPr>
          <w:rFonts w:eastAsia="Calibri"/>
          <w:sz w:val="26"/>
          <w:szCs w:val="26"/>
        </w:rPr>
        <w:t>повышению уровня коммунальными услугами.</w:t>
      </w:r>
    </w:p>
    <w:p w14:paraId="6C38C0C4" w14:textId="77777777" w:rsidR="0056488D" w:rsidRPr="00C250B2" w:rsidRDefault="0056488D" w:rsidP="0056488D">
      <w:pPr>
        <w:ind w:firstLine="709"/>
        <w:jc w:val="both"/>
        <w:rPr>
          <w:rFonts w:eastAsia="Calibri"/>
          <w:sz w:val="26"/>
          <w:szCs w:val="26"/>
        </w:rPr>
      </w:pPr>
    </w:p>
    <w:p w14:paraId="4BF252A8" w14:textId="77777777" w:rsidR="00AC54B9" w:rsidRDefault="00005796" w:rsidP="00AC54B9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AC54B9" w:rsidRPr="007241FF">
        <w:rPr>
          <w:b/>
          <w:color w:val="000000" w:themeColor="text1"/>
          <w:sz w:val="26"/>
          <w:szCs w:val="26"/>
        </w:rPr>
        <w:t>. Цел</w:t>
      </w:r>
      <w:r w:rsidR="002B29B6" w:rsidRPr="007241FF">
        <w:rPr>
          <w:b/>
          <w:color w:val="000000" w:themeColor="text1"/>
          <w:sz w:val="26"/>
          <w:szCs w:val="26"/>
        </w:rPr>
        <w:t>и</w:t>
      </w:r>
      <w:r w:rsidR="00AC54B9" w:rsidRPr="007241FF">
        <w:rPr>
          <w:b/>
          <w:color w:val="000000" w:themeColor="text1"/>
          <w:sz w:val="26"/>
          <w:szCs w:val="26"/>
        </w:rPr>
        <w:t xml:space="preserve"> и </w:t>
      </w:r>
      <w:r w:rsidR="00AC54B9" w:rsidRPr="000F12C5">
        <w:rPr>
          <w:b/>
          <w:sz w:val="26"/>
          <w:szCs w:val="26"/>
        </w:rPr>
        <w:t>целевые показатели муниципальной программы</w:t>
      </w:r>
    </w:p>
    <w:p w14:paraId="0B23BA98" w14:textId="77777777" w:rsidR="00B66F96" w:rsidRDefault="000A5D3B" w:rsidP="00B66F96">
      <w:pPr>
        <w:ind w:firstLine="709"/>
        <w:jc w:val="both"/>
        <w:rPr>
          <w:sz w:val="26"/>
          <w:szCs w:val="26"/>
        </w:rPr>
      </w:pPr>
      <w:r w:rsidRPr="000A5D3B">
        <w:rPr>
          <w:sz w:val="26"/>
          <w:szCs w:val="26"/>
        </w:rPr>
        <w:t>Цели муниципальной программы:</w:t>
      </w:r>
    </w:p>
    <w:p w14:paraId="72E3AF26" w14:textId="137503E9" w:rsidR="00B66F96" w:rsidRDefault="00B66F96" w:rsidP="00B66F96">
      <w:pPr>
        <w:ind w:firstLine="709"/>
        <w:jc w:val="both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р</w:t>
      </w:r>
      <w:r w:rsidRPr="006468DF">
        <w:rPr>
          <w:color w:val="000000" w:themeColor="text1"/>
          <w:sz w:val="26"/>
          <w:szCs w:val="26"/>
        </w:rPr>
        <w:t>азвитие человеческого потенциала и повышение качества жизни жителей</w:t>
      </w:r>
      <w:r>
        <w:rPr>
          <w:color w:val="000000" w:themeColor="text1"/>
          <w:sz w:val="26"/>
          <w:szCs w:val="26"/>
        </w:rPr>
        <w:t>;</w:t>
      </w:r>
    </w:p>
    <w:p w14:paraId="5335E69B" w14:textId="431FB491" w:rsidR="000A5D3B" w:rsidRPr="000A5D3B" w:rsidRDefault="000A5D3B" w:rsidP="000A5D3B">
      <w:pPr>
        <w:ind w:firstLine="709"/>
        <w:jc w:val="both"/>
        <w:rPr>
          <w:sz w:val="26"/>
          <w:szCs w:val="26"/>
        </w:rPr>
      </w:pPr>
      <w:r w:rsidRPr="000A5D3B">
        <w:rPr>
          <w:sz w:val="26"/>
          <w:szCs w:val="26"/>
        </w:rPr>
        <w:t xml:space="preserve">– создание комфортных условий жизни населения </w:t>
      </w:r>
      <w:r w:rsidR="00B66F96">
        <w:rPr>
          <w:sz w:val="26"/>
          <w:szCs w:val="26"/>
        </w:rPr>
        <w:t>муниципального</w:t>
      </w:r>
      <w:r w:rsidRPr="000A5D3B">
        <w:rPr>
          <w:sz w:val="26"/>
          <w:szCs w:val="26"/>
        </w:rPr>
        <w:t xml:space="preserve"> округа за счет развития инфраструктуры ЖКХ</w:t>
      </w:r>
      <w:r w:rsidR="00BF640A">
        <w:rPr>
          <w:sz w:val="26"/>
          <w:szCs w:val="26"/>
        </w:rPr>
        <w:t>.</w:t>
      </w:r>
    </w:p>
    <w:p w14:paraId="55DC9FD3" w14:textId="77777777" w:rsidR="009F7E73" w:rsidRDefault="009F7E73" w:rsidP="00AC54B9">
      <w:pPr>
        <w:ind w:firstLine="709"/>
        <w:jc w:val="both"/>
        <w:rPr>
          <w:sz w:val="26"/>
          <w:szCs w:val="26"/>
        </w:rPr>
      </w:pPr>
    </w:p>
    <w:p w14:paraId="7923EB8C" w14:textId="77777777" w:rsidR="009F7E73" w:rsidRPr="000F12C5" w:rsidRDefault="009F7E73" w:rsidP="009F7E73">
      <w:pPr>
        <w:jc w:val="center"/>
        <w:rPr>
          <w:sz w:val="26"/>
          <w:szCs w:val="26"/>
        </w:rPr>
      </w:pPr>
      <w:r w:rsidRPr="000F12C5">
        <w:rPr>
          <w:sz w:val="26"/>
          <w:szCs w:val="26"/>
        </w:rPr>
        <w:t>Целевые показатели муниципальной программы</w:t>
      </w:r>
    </w:p>
    <w:p w14:paraId="72104561" w14:textId="77777777" w:rsidR="009F7E73" w:rsidRPr="00C24645" w:rsidRDefault="009F7E73" w:rsidP="009F7E73">
      <w:pPr>
        <w:ind w:firstLine="709"/>
        <w:jc w:val="center"/>
      </w:pP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8"/>
        <w:gridCol w:w="1303"/>
        <w:gridCol w:w="1143"/>
        <w:gridCol w:w="1276"/>
        <w:gridCol w:w="1276"/>
        <w:gridCol w:w="1342"/>
      </w:tblGrid>
      <w:tr w:rsidR="004C5321" w:rsidRPr="00784698" w14:paraId="2976851B" w14:textId="77777777" w:rsidTr="0056457B">
        <w:trPr>
          <w:jc w:val="center"/>
        </w:trPr>
        <w:tc>
          <w:tcPr>
            <w:tcW w:w="3718" w:type="dxa"/>
            <w:vMerge w:val="restart"/>
            <w:vAlign w:val="center"/>
          </w:tcPr>
          <w:p w14:paraId="75428D40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303" w:type="dxa"/>
            <w:vMerge w:val="restart"/>
            <w:vAlign w:val="center"/>
          </w:tcPr>
          <w:p w14:paraId="1531C990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 xml:space="preserve">Единица </w:t>
            </w:r>
          </w:p>
          <w:p w14:paraId="320E4FC9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измерения</w:t>
            </w:r>
          </w:p>
        </w:tc>
        <w:tc>
          <w:tcPr>
            <w:tcW w:w="1143" w:type="dxa"/>
            <w:vMerge w:val="restart"/>
            <w:vAlign w:val="center"/>
          </w:tcPr>
          <w:p w14:paraId="6D9BA63F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Базовое</w:t>
            </w:r>
          </w:p>
          <w:p w14:paraId="1DA98163" w14:textId="0745B786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894" w:type="dxa"/>
            <w:gridSpan w:val="3"/>
            <w:vAlign w:val="center"/>
          </w:tcPr>
          <w:p w14:paraId="6A17ADE1" w14:textId="36340265" w:rsidR="004C5321" w:rsidRPr="00784698" w:rsidRDefault="004C5321" w:rsidP="004C532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 з</w:t>
            </w:r>
            <w:r w:rsidRPr="00784698">
              <w:rPr>
                <w:sz w:val="26"/>
                <w:szCs w:val="26"/>
              </w:rPr>
              <w:t>начение показателя</w:t>
            </w:r>
          </w:p>
        </w:tc>
      </w:tr>
      <w:tr w:rsidR="004C5321" w:rsidRPr="00784698" w14:paraId="4A29DB17" w14:textId="77777777" w:rsidTr="0056457B">
        <w:trPr>
          <w:trHeight w:val="803"/>
          <w:jc w:val="center"/>
        </w:trPr>
        <w:tc>
          <w:tcPr>
            <w:tcW w:w="3718" w:type="dxa"/>
            <w:vMerge/>
            <w:vAlign w:val="center"/>
          </w:tcPr>
          <w:p w14:paraId="42DD13A8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303" w:type="dxa"/>
            <w:vMerge/>
            <w:vAlign w:val="center"/>
          </w:tcPr>
          <w:p w14:paraId="3647EC5F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43" w:type="dxa"/>
            <w:vMerge/>
            <w:vAlign w:val="center"/>
          </w:tcPr>
          <w:p w14:paraId="45CCAE26" w14:textId="15B8CCF6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841D4E7" w14:textId="0A144B63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709175C3" w14:textId="7C2F2846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42" w:type="dxa"/>
            <w:vAlign w:val="center"/>
          </w:tcPr>
          <w:p w14:paraId="175F9D7F" w14:textId="161248E6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784698">
              <w:rPr>
                <w:sz w:val="26"/>
                <w:szCs w:val="26"/>
              </w:rPr>
              <w:t xml:space="preserve"> год</w:t>
            </w:r>
          </w:p>
        </w:tc>
      </w:tr>
      <w:tr w:rsidR="004C5321" w:rsidRPr="00784698" w14:paraId="28486BAC" w14:textId="77777777" w:rsidTr="0056457B">
        <w:trPr>
          <w:jc w:val="center"/>
        </w:trPr>
        <w:tc>
          <w:tcPr>
            <w:tcW w:w="3718" w:type="dxa"/>
            <w:vAlign w:val="center"/>
          </w:tcPr>
          <w:p w14:paraId="3AA62E83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1</w:t>
            </w:r>
          </w:p>
        </w:tc>
        <w:tc>
          <w:tcPr>
            <w:tcW w:w="1303" w:type="dxa"/>
            <w:vAlign w:val="center"/>
          </w:tcPr>
          <w:p w14:paraId="14532BF6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2</w:t>
            </w:r>
          </w:p>
        </w:tc>
        <w:tc>
          <w:tcPr>
            <w:tcW w:w="1143" w:type="dxa"/>
            <w:vAlign w:val="center"/>
          </w:tcPr>
          <w:p w14:paraId="55CA4413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14:paraId="4BA26039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2F5243F3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5</w:t>
            </w:r>
          </w:p>
        </w:tc>
        <w:tc>
          <w:tcPr>
            <w:tcW w:w="1342" w:type="dxa"/>
            <w:vAlign w:val="center"/>
          </w:tcPr>
          <w:p w14:paraId="02058192" w14:textId="77777777" w:rsidR="004C5321" w:rsidRPr="00784698" w:rsidRDefault="004C5321" w:rsidP="004C532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784698">
              <w:rPr>
                <w:sz w:val="26"/>
                <w:szCs w:val="26"/>
              </w:rPr>
              <w:t>6</w:t>
            </w:r>
          </w:p>
        </w:tc>
      </w:tr>
      <w:tr w:rsidR="004C5321" w:rsidRPr="00784698" w14:paraId="46934807" w14:textId="77777777" w:rsidTr="0056457B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70B6" w14:textId="1406A2DB" w:rsidR="004C5321" w:rsidRPr="00146BB5" w:rsidRDefault="004C5321" w:rsidP="004C5321">
            <w:pPr>
              <w:pStyle w:val="Default"/>
              <w:jc w:val="both"/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объектов физической культуры и спорта</w:t>
            </w:r>
          </w:p>
        </w:tc>
        <w:tc>
          <w:tcPr>
            <w:tcW w:w="1303" w:type="dxa"/>
            <w:vAlign w:val="center"/>
          </w:tcPr>
          <w:p w14:paraId="1E8BF50C" w14:textId="77777777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7A449BCE" w14:textId="56835966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351A34DC" w14:textId="1EE2BA42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496A9BB0" w14:textId="078ABBFF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19E37885" w14:textId="216EDB0C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4C5321" w:rsidRPr="00784698" w14:paraId="23313EFF" w14:textId="77777777" w:rsidTr="0056457B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2736" w14:textId="15DD9D32" w:rsidR="004C5321" w:rsidRPr="00146BB5" w:rsidRDefault="004C5321" w:rsidP="004C5321">
            <w:pPr>
              <w:pStyle w:val="Default"/>
              <w:jc w:val="both"/>
            </w:pPr>
            <w:r>
              <w:rPr>
                <w:rFonts w:eastAsiaTheme="minorEastAsia"/>
                <w:sz w:val="26"/>
                <w:szCs w:val="26"/>
              </w:rPr>
              <w:lastRenderedPageBreak/>
              <w:t>Количество отремонтированных образовательных организаций</w:t>
            </w:r>
          </w:p>
        </w:tc>
        <w:tc>
          <w:tcPr>
            <w:tcW w:w="1303" w:type="dxa"/>
            <w:vAlign w:val="center"/>
          </w:tcPr>
          <w:p w14:paraId="3E751F14" w14:textId="11C6EBDC" w:rsidR="004C5321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2E3621A7" w14:textId="08098097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6DB5BFE8" w14:textId="26F4F834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14:paraId="709028FB" w14:textId="705AD2AA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65810F35" w14:textId="34D62FBB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4C5321" w:rsidRPr="00784698" w14:paraId="6F024A43" w14:textId="77777777" w:rsidTr="0056457B">
        <w:trPr>
          <w:trHeight w:val="413"/>
          <w:jc w:val="center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3258" w14:textId="6EE05A42" w:rsidR="004C5321" w:rsidRPr="00146BB5" w:rsidRDefault="004C5321" w:rsidP="004C5321">
            <w:pPr>
              <w:pStyle w:val="Default"/>
              <w:jc w:val="both"/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объектов жилищно-коммунального комплекса</w:t>
            </w:r>
          </w:p>
        </w:tc>
        <w:tc>
          <w:tcPr>
            <w:tcW w:w="1303" w:type="dxa"/>
            <w:vAlign w:val="center"/>
          </w:tcPr>
          <w:p w14:paraId="4266274C" w14:textId="17531B42" w:rsidR="004C5321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</w:tc>
        <w:tc>
          <w:tcPr>
            <w:tcW w:w="1143" w:type="dxa"/>
            <w:vAlign w:val="center"/>
          </w:tcPr>
          <w:p w14:paraId="63FE5377" w14:textId="6F96CEDC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14:paraId="2ED4F9A9" w14:textId="0E8BDEF4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3B7AA4C8" w14:textId="6750CA54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42" w:type="dxa"/>
            <w:vAlign w:val="center"/>
          </w:tcPr>
          <w:p w14:paraId="6B106512" w14:textId="17F1E0A5" w:rsidR="004C5321" w:rsidRPr="00784698" w:rsidRDefault="004C5321" w:rsidP="004C5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14:paraId="1B3F19D9" w14:textId="77777777" w:rsidR="009F7E73" w:rsidRDefault="009F7E73" w:rsidP="00AC54B9">
      <w:pPr>
        <w:ind w:firstLine="709"/>
        <w:jc w:val="both"/>
        <w:rPr>
          <w:sz w:val="26"/>
          <w:szCs w:val="26"/>
        </w:rPr>
      </w:pPr>
    </w:p>
    <w:p w14:paraId="5ECF637C" w14:textId="77777777" w:rsidR="00BF4783" w:rsidRPr="00BF4783" w:rsidRDefault="00005796" w:rsidP="00BF4783">
      <w:pPr>
        <w:spacing w:after="24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BF4783" w:rsidRPr="00BF4783">
        <w:rPr>
          <w:b/>
          <w:sz w:val="26"/>
          <w:szCs w:val="26"/>
        </w:rPr>
        <w:t>. Задачи муниципальной программы</w:t>
      </w:r>
    </w:p>
    <w:p w14:paraId="20AFDC29" w14:textId="130FB359" w:rsidR="00B66F96" w:rsidRDefault="00D443ED" w:rsidP="00B66F96">
      <w:pPr>
        <w:ind w:firstLine="851"/>
        <w:jc w:val="both"/>
        <w:rPr>
          <w:sz w:val="26"/>
          <w:szCs w:val="26"/>
        </w:rPr>
      </w:pPr>
      <w:r w:rsidRPr="00D443ED">
        <w:rPr>
          <w:sz w:val="26"/>
          <w:szCs w:val="26"/>
        </w:rPr>
        <w:t>Для достижения целей муниципальной программы необходимо решить следующ</w:t>
      </w:r>
      <w:r w:rsidR="00B66F96">
        <w:rPr>
          <w:sz w:val="26"/>
          <w:szCs w:val="26"/>
        </w:rPr>
        <w:t>ие</w:t>
      </w:r>
      <w:r w:rsidRPr="00D443ED">
        <w:rPr>
          <w:sz w:val="26"/>
          <w:szCs w:val="26"/>
        </w:rPr>
        <w:t xml:space="preserve"> задач</w:t>
      </w:r>
      <w:r w:rsidR="00B66F96">
        <w:rPr>
          <w:sz w:val="26"/>
          <w:szCs w:val="26"/>
        </w:rPr>
        <w:t>и</w:t>
      </w:r>
      <w:r w:rsidRPr="00D443ED">
        <w:rPr>
          <w:sz w:val="26"/>
          <w:szCs w:val="26"/>
        </w:rPr>
        <w:t xml:space="preserve">: </w:t>
      </w:r>
    </w:p>
    <w:p w14:paraId="5C600737" w14:textId="4382B86D" w:rsidR="00B66F96" w:rsidRDefault="00B66F96" w:rsidP="00B66F96">
      <w:pPr>
        <w:ind w:firstLine="851"/>
        <w:jc w:val="both"/>
        <w:rPr>
          <w:sz w:val="26"/>
          <w:szCs w:val="26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с</w:t>
      </w:r>
      <w:r w:rsidRPr="00B66F96">
        <w:rPr>
          <w:sz w:val="26"/>
          <w:szCs w:val="26"/>
        </w:rPr>
        <w:t>овершенствование и развитие образования,</w:t>
      </w:r>
      <w:r w:rsidRPr="00B66F96">
        <w:rPr>
          <w:b/>
          <w:bCs/>
          <w:sz w:val="26"/>
          <w:szCs w:val="26"/>
        </w:rPr>
        <w:t xml:space="preserve"> </w:t>
      </w:r>
      <w:r w:rsidRPr="00B66F96">
        <w:rPr>
          <w:sz w:val="26"/>
          <w:szCs w:val="26"/>
        </w:rPr>
        <w:t>повышение качества образовательных услуг</w:t>
      </w:r>
      <w:r>
        <w:rPr>
          <w:sz w:val="26"/>
          <w:szCs w:val="26"/>
        </w:rPr>
        <w:t>;</w:t>
      </w:r>
    </w:p>
    <w:p w14:paraId="7C399996" w14:textId="02AB022E" w:rsidR="00B66F96" w:rsidRDefault="00B66F96" w:rsidP="00B66F96">
      <w:pPr>
        <w:ind w:firstLine="851"/>
        <w:jc w:val="both"/>
        <w:rPr>
          <w:bCs/>
          <w:sz w:val="26"/>
          <w:szCs w:val="26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>с</w:t>
      </w:r>
      <w:r w:rsidRPr="00B66F96">
        <w:rPr>
          <w:bCs/>
          <w:sz w:val="26"/>
          <w:szCs w:val="26"/>
        </w:rPr>
        <w:t xml:space="preserve">оздание условий, обеспечивающих возможность для жителей </w:t>
      </w:r>
      <w:r>
        <w:rPr>
          <w:bCs/>
          <w:sz w:val="26"/>
          <w:szCs w:val="26"/>
        </w:rPr>
        <w:t>Переславль-Залесского муниципального округа</w:t>
      </w:r>
      <w:r w:rsidRPr="00B66F96">
        <w:rPr>
          <w:bCs/>
          <w:sz w:val="26"/>
          <w:szCs w:val="26"/>
        </w:rPr>
        <w:t xml:space="preserve"> вести здоровый образ жизни, систематически заниматься физической культурой и спортом, получить доступ к развитой спортивной инфраструктуре</w:t>
      </w:r>
      <w:r>
        <w:rPr>
          <w:bCs/>
          <w:sz w:val="26"/>
          <w:szCs w:val="26"/>
        </w:rPr>
        <w:t>;</w:t>
      </w:r>
    </w:p>
    <w:p w14:paraId="757F522F" w14:textId="162919FB" w:rsidR="00B66F96" w:rsidRDefault="00B66F96" w:rsidP="00B66F96">
      <w:pPr>
        <w:ind w:firstLine="851"/>
        <w:jc w:val="both"/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 о</w:t>
      </w:r>
      <w:r w:rsidRPr="00B66F96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беспечение эксплуатационной надежности и безопасности коммунальных систем</w:t>
      </w:r>
      <w:r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;</w:t>
      </w:r>
    </w:p>
    <w:p w14:paraId="5CC21775" w14:textId="5724B6A1" w:rsidR="00B66F96" w:rsidRPr="00B66F96" w:rsidRDefault="00B66F96" w:rsidP="00B66F96">
      <w:pPr>
        <w:ind w:firstLine="851"/>
        <w:jc w:val="both"/>
        <w:rPr>
          <w:sz w:val="26"/>
          <w:szCs w:val="26"/>
        </w:rPr>
      </w:pPr>
      <w:r w:rsidRPr="00B66F96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 п</w:t>
      </w:r>
      <w:r w:rsidRPr="00B66F96">
        <w:rPr>
          <w:sz w:val="26"/>
          <w:szCs w:val="26"/>
        </w:rPr>
        <w:t>овышение эффективности и открытости (прозрачности) деятельности органов местного самоуправления за счет массового распространения перспективных информационных и коммуникационных технологий.</w:t>
      </w:r>
    </w:p>
    <w:p w14:paraId="41D67A31" w14:textId="77777777" w:rsidR="00B66F96" w:rsidRDefault="00B66F96" w:rsidP="00B66F96">
      <w:pPr>
        <w:ind w:firstLine="851"/>
        <w:jc w:val="both"/>
        <w:rPr>
          <w:sz w:val="26"/>
          <w:szCs w:val="26"/>
        </w:rPr>
      </w:pPr>
    </w:p>
    <w:p w14:paraId="30FBE773" w14:textId="77777777" w:rsidR="00441A8C" w:rsidRPr="00441A8C" w:rsidRDefault="00005796" w:rsidP="00441A8C">
      <w:pPr>
        <w:shd w:val="clear" w:color="auto" w:fill="FFFFFF"/>
        <w:spacing w:after="160" w:line="315" w:lineRule="atLeast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441A8C" w:rsidRPr="00441A8C">
        <w:rPr>
          <w:b/>
          <w:sz w:val="26"/>
          <w:szCs w:val="26"/>
        </w:rPr>
        <w:t>. Ресурсное обеспечение муниципальной программы</w:t>
      </w: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1"/>
        <w:gridCol w:w="1447"/>
        <w:gridCol w:w="1447"/>
        <w:gridCol w:w="1391"/>
        <w:gridCol w:w="1304"/>
      </w:tblGrid>
      <w:tr w:rsidR="00B02123" w:rsidRPr="00F53430" w14:paraId="354D5221" w14:textId="77777777" w:rsidTr="00F53430">
        <w:trPr>
          <w:trHeight w:val="648"/>
          <w:jc w:val="center"/>
        </w:trPr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1BD0" w14:textId="77777777" w:rsidR="00B02123" w:rsidRPr="00F53430" w:rsidRDefault="00B02123" w:rsidP="0056457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CD1B3" w14:textId="77777777" w:rsidR="00B02123" w:rsidRPr="00F53430" w:rsidRDefault="00B02123" w:rsidP="0056457B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C9BE" w14:textId="77777777" w:rsidR="00B02123" w:rsidRPr="00F53430" w:rsidRDefault="00B02123" w:rsidP="0056457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3C6978D5" w14:textId="77777777" w:rsidR="00B02123" w:rsidRPr="00F53430" w:rsidRDefault="00B02123" w:rsidP="0056457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B02123" w:rsidRPr="00F53430" w14:paraId="2583DC22" w14:textId="77777777" w:rsidTr="00F53430">
        <w:trPr>
          <w:jc w:val="center"/>
        </w:trPr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49227" w14:textId="77777777" w:rsidR="00B02123" w:rsidRPr="00F53430" w:rsidRDefault="00B02123" w:rsidP="0056457B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7DE07" w14:textId="77777777" w:rsidR="00B02123" w:rsidRPr="00F53430" w:rsidRDefault="00B02123" w:rsidP="0056457B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6FC2" w14:textId="77777777" w:rsidR="00B02123" w:rsidRPr="00F53430" w:rsidRDefault="00B02123" w:rsidP="0056457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2025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4EAC" w14:textId="77777777" w:rsidR="00B02123" w:rsidRPr="00F53430" w:rsidRDefault="00B02123" w:rsidP="0056457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2026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81D96" w14:textId="77777777" w:rsidR="00B02123" w:rsidRPr="00F53430" w:rsidRDefault="00B02123" w:rsidP="0056457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2027 год</w:t>
            </w:r>
          </w:p>
        </w:tc>
      </w:tr>
      <w:tr w:rsidR="00B02123" w:rsidRPr="00F53430" w14:paraId="0165B314" w14:textId="77777777" w:rsidTr="00F53430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0D99F" w14:textId="77777777" w:rsidR="00B02123" w:rsidRPr="00F53430" w:rsidRDefault="00B02123" w:rsidP="0056457B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9775D" w14:textId="77777777" w:rsidR="00B02123" w:rsidRPr="00F53430" w:rsidRDefault="00B02123" w:rsidP="0056457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F304" w14:textId="77777777" w:rsidR="00B02123" w:rsidRPr="00F53430" w:rsidRDefault="00B02123" w:rsidP="0056457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BBE31" w14:textId="77777777" w:rsidR="00B02123" w:rsidRPr="00F53430" w:rsidRDefault="00B02123" w:rsidP="0056457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1A31" w14:textId="77777777" w:rsidR="00B02123" w:rsidRPr="00F53430" w:rsidRDefault="00B02123" w:rsidP="0056457B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F53430" w:rsidRPr="00F53430" w14:paraId="655BA0F6" w14:textId="77777777" w:rsidTr="00F53430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3C1AF" w14:textId="77777777" w:rsidR="00F53430" w:rsidRPr="00F53430" w:rsidRDefault="00F53430" w:rsidP="00F53430">
            <w:pPr>
              <w:ind w:firstLine="7"/>
              <w:jc w:val="both"/>
              <w:rPr>
                <w:sz w:val="26"/>
                <w:szCs w:val="26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31FE" w14:textId="5CFFFB89" w:rsidR="00F53430" w:rsidRPr="00F53430" w:rsidRDefault="005905D6" w:rsidP="00F534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14212</w:t>
            </w:r>
            <w:r w:rsidR="00F53430" w:rsidRPr="00F5343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8CED" w14:textId="7F601055" w:rsidR="00F53430" w:rsidRPr="00F53430" w:rsidRDefault="005905D6" w:rsidP="00F534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14212</w:t>
            </w:r>
            <w:r w:rsidR="00F53430" w:rsidRPr="00F5343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4E05" w14:textId="408DB900" w:rsidR="00F53430" w:rsidRPr="00F53430" w:rsidRDefault="00F53430" w:rsidP="00F53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3430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6D0" w14:textId="3364B0F1" w:rsidR="00F53430" w:rsidRPr="00F53430" w:rsidRDefault="00F53430" w:rsidP="00F53430">
            <w:pPr>
              <w:jc w:val="center"/>
              <w:rPr>
                <w:sz w:val="26"/>
                <w:szCs w:val="26"/>
              </w:rPr>
            </w:pPr>
            <w:r w:rsidRPr="00F53430">
              <w:rPr>
                <w:sz w:val="26"/>
                <w:szCs w:val="26"/>
              </w:rPr>
              <w:t>0,0</w:t>
            </w:r>
          </w:p>
        </w:tc>
      </w:tr>
      <w:tr w:rsidR="00F53430" w:rsidRPr="00F53430" w14:paraId="11C2FAB0" w14:textId="77777777" w:rsidTr="00F53430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F1A" w14:textId="07DF5996" w:rsidR="00F53430" w:rsidRPr="00F53430" w:rsidRDefault="00F53430" w:rsidP="00F53430">
            <w:pPr>
              <w:ind w:firstLine="7"/>
              <w:jc w:val="both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 xml:space="preserve">Средства федерального бюджета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A535" w14:textId="03AB41E4" w:rsidR="00F53430" w:rsidRPr="00F53430" w:rsidRDefault="005905D6" w:rsidP="00F5343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F53430" w:rsidRPr="00F53430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727" w14:textId="084D065C" w:rsidR="00F53430" w:rsidRPr="00F53430" w:rsidRDefault="005905D6" w:rsidP="00F5343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F53430" w:rsidRPr="00F53430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FEED" w14:textId="163C35CE" w:rsidR="00F53430" w:rsidRPr="00F53430" w:rsidRDefault="00F53430" w:rsidP="00F53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3430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A6EF" w14:textId="66E8C416" w:rsidR="00F53430" w:rsidRPr="00F53430" w:rsidRDefault="00F53430" w:rsidP="00F53430">
            <w:pPr>
              <w:jc w:val="center"/>
              <w:rPr>
                <w:sz w:val="26"/>
                <w:szCs w:val="26"/>
              </w:rPr>
            </w:pPr>
            <w:r w:rsidRPr="00F53430">
              <w:rPr>
                <w:sz w:val="26"/>
                <w:szCs w:val="26"/>
              </w:rPr>
              <w:t>0,0</w:t>
            </w:r>
          </w:p>
        </w:tc>
      </w:tr>
      <w:tr w:rsidR="00F53430" w:rsidRPr="00F53430" w14:paraId="15FD7A28" w14:textId="77777777" w:rsidTr="00F53430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F0B0" w14:textId="77777777" w:rsidR="00F53430" w:rsidRPr="00F53430" w:rsidRDefault="00F53430" w:rsidP="00F53430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31F4" w14:textId="509ACAF5" w:rsidR="00F53430" w:rsidRPr="00F53430" w:rsidRDefault="005905D6" w:rsidP="00F5343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F53430" w:rsidRPr="00F53430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4951" w14:textId="40A31E51" w:rsidR="00F53430" w:rsidRPr="00F53430" w:rsidRDefault="005905D6" w:rsidP="00F5343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CA7" w14:textId="660509F7" w:rsidR="00F53430" w:rsidRPr="00F53430" w:rsidRDefault="00F53430" w:rsidP="00F53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3430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3D4C" w14:textId="5D063D94" w:rsidR="00F53430" w:rsidRPr="00F53430" w:rsidRDefault="00F53430" w:rsidP="00F53430">
            <w:pPr>
              <w:jc w:val="center"/>
              <w:rPr>
                <w:sz w:val="26"/>
                <w:szCs w:val="26"/>
              </w:rPr>
            </w:pPr>
            <w:r w:rsidRPr="00F53430">
              <w:rPr>
                <w:sz w:val="26"/>
                <w:szCs w:val="26"/>
              </w:rPr>
              <w:t>0,0</w:t>
            </w:r>
          </w:p>
        </w:tc>
      </w:tr>
      <w:tr w:rsidR="00F53430" w:rsidRPr="00936468" w14:paraId="15AC67EA" w14:textId="77777777" w:rsidTr="00F53430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41996" w14:textId="77777777" w:rsidR="00F53430" w:rsidRPr="00F53430" w:rsidRDefault="00F53430" w:rsidP="00F53430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F53430">
              <w:rPr>
                <w:rFonts w:eastAsia="Arial"/>
                <w:sz w:val="26"/>
                <w:szCs w:val="26"/>
                <w:lang w:eastAsia="ar-SA"/>
              </w:rPr>
              <w:t>Средства бюджета муниципального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6D28" w14:textId="2DF651BF" w:rsidR="00F53430" w:rsidRPr="00F53430" w:rsidRDefault="005905D6" w:rsidP="00F5343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14212</w:t>
            </w:r>
            <w:r w:rsidR="0088197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4CF4" w14:textId="66D6893B" w:rsidR="00F53430" w:rsidRPr="00F53430" w:rsidRDefault="005905D6" w:rsidP="00F5343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14212</w:t>
            </w:r>
            <w:r w:rsidR="004D096A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1A0A" w14:textId="6CE05E9D" w:rsidR="00F53430" w:rsidRPr="00F53430" w:rsidRDefault="00F53430" w:rsidP="00F53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53430">
              <w:rPr>
                <w:sz w:val="26"/>
                <w:szCs w:val="26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AC9B" w14:textId="54B09B21" w:rsidR="00F53430" w:rsidRPr="00A52F10" w:rsidRDefault="00F53430" w:rsidP="00F53430">
            <w:pPr>
              <w:jc w:val="center"/>
              <w:rPr>
                <w:sz w:val="26"/>
                <w:szCs w:val="26"/>
              </w:rPr>
            </w:pPr>
            <w:r w:rsidRPr="00F53430">
              <w:rPr>
                <w:sz w:val="26"/>
                <w:szCs w:val="26"/>
              </w:rPr>
              <w:t>0,0</w:t>
            </w:r>
          </w:p>
        </w:tc>
      </w:tr>
    </w:tbl>
    <w:p w14:paraId="71D0F647" w14:textId="3E9D9906" w:rsidR="00B02123" w:rsidRDefault="00B02123" w:rsidP="008B4002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14:paraId="3F043ED7" w14:textId="77777777" w:rsidR="00F22515" w:rsidRDefault="00F22515" w:rsidP="008B4002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14:paraId="1485BF45" w14:textId="77777777" w:rsidR="008B4002" w:rsidRDefault="008B4002" w:rsidP="008B4002">
      <w:p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6</w:t>
      </w:r>
      <w:r w:rsidR="001777FB" w:rsidRPr="00201743">
        <w:rPr>
          <w:b/>
          <w:sz w:val="26"/>
          <w:szCs w:val="26"/>
          <w:lang w:eastAsia="en-US"/>
        </w:rPr>
        <w:t xml:space="preserve">. Обобщенная характеристика мер правового </w:t>
      </w:r>
    </w:p>
    <w:p w14:paraId="6A0768F8" w14:textId="77777777" w:rsidR="001777FB" w:rsidRPr="00201743" w:rsidRDefault="001777FB" w:rsidP="008B4002">
      <w:pPr>
        <w:autoSpaceDE w:val="0"/>
        <w:autoSpaceDN w:val="0"/>
        <w:adjustRightInd w:val="0"/>
        <w:spacing w:after="240"/>
        <w:jc w:val="center"/>
        <w:rPr>
          <w:b/>
          <w:sz w:val="26"/>
          <w:szCs w:val="26"/>
          <w:lang w:eastAsia="en-US"/>
        </w:rPr>
      </w:pPr>
      <w:r w:rsidRPr="00201743">
        <w:rPr>
          <w:b/>
          <w:sz w:val="26"/>
          <w:szCs w:val="26"/>
          <w:lang w:eastAsia="en-US"/>
        </w:rPr>
        <w:t xml:space="preserve">регулирования </w:t>
      </w:r>
      <w:r w:rsidR="0034409C">
        <w:rPr>
          <w:b/>
          <w:sz w:val="26"/>
          <w:szCs w:val="26"/>
          <w:lang w:eastAsia="en-US"/>
        </w:rPr>
        <w:t>при реализации</w:t>
      </w:r>
      <w:r w:rsidRPr="00201743">
        <w:rPr>
          <w:b/>
          <w:sz w:val="26"/>
          <w:szCs w:val="26"/>
          <w:lang w:eastAsia="en-US"/>
        </w:rPr>
        <w:t xml:space="preserve"> муниципальной программы</w:t>
      </w:r>
    </w:p>
    <w:p w14:paraId="681D6DB9" w14:textId="77777777" w:rsidR="00F53430" w:rsidRDefault="00D443ED" w:rsidP="00F53430">
      <w:pPr>
        <w:shd w:val="clear" w:color="auto" w:fill="FFFFFF"/>
        <w:ind w:firstLine="709"/>
        <w:jc w:val="both"/>
        <w:textAlignment w:val="baseline"/>
        <w:rPr>
          <w:spacing w:val="-2"/>
          <w:sz w:val="26"/>
          <w:szCs w:val="26"/>
        </w:rPr>
      </w:pPr>
      <w:r w:rsidRPr="00D443ED">
        <w:rPr>
          <w:sz w:val="26"/>
          <w:szCs w:val="26"/>
          <w:lang w:eastAsia="en-US"/>
        </w:rPr>
        <w:t xml:space="preserve">Основными мерами правового регулирования, определяющими реализацию муниципальной программы, являются нормативная правовая база Российской Федерации, Ярославской области и </w:t>
      </w:r>
      <w:r w:rsidR="00F53430">
        <w:rPr>
          <w:spacing w:val="-2"/>
          <w:sz w:val="26"/>
          <w:szCs w:val="26"/>
        </w:rPr>
        <w:t>Переславль-Залесского муниципального округа Ярославской области:</w:t>
      </w:r>
    </w:p>
    <w:p w14:paraId="3C76F2AE" w14:textId="4C074928" w:rsidR="00D443ED" w:rsidRPr="00D443ED" w:rsidRDefault="00D443ED" w:rsidP="00D443ED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3A48DAF2" w14:textId="77777777" w:rsidR="00D443ED" w:rsidRPr="00D443ED" w:rsidRDefault="00D443ED" w:rsidP="00D443ED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lastRenderedPageBreak/>
        <w:t>– постановление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</w:r>
    </w:p>
    <w:p w14:paraId="09D8C740" w14:textId="7C884480" w:rsidR="00F53430" w:rsidRDefault="00D443ED" w:rsidP="00D443ED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>–</w:t>
      </w:r>
      <w:r w:rsidR="00F53430">
        <w:rPr>
          <w:sz w:val="26"/>
          <w:szCs w:val="26"/>
          <w:lang w:eastAsia="en-US"/>
        </w:rPr>
        <w:t xml:space="preserve"> </w:t>
      </w:r>
      <w:r w:rsidR="00F53430" w:rsidRPr="00C250B2">
        <w:rPr>
          <w:rFonts w:eastAsia="Calibri"/>
          <w:color w:val="000000"/>
          <w:sz w:val="26"/>
          <w:szCs w:val="26"/>
        </w:rPr>
        <w:t>постановление Правительства Ярославской области</w:t>
      </w:r>
      <w:r w:rsidR="00F53430">
        <w:rPr>
          <w:rFonts w:eastAsia="Calibri"/>
          <w:color w:val="000000"/>
          <w:sz w:val="26"/>
          <w:szCs w:val="26"/>
        </w:rPr>
        <w:t xml:space="preserve"> </w:t>
      </w:r>
      <w:r w:rsidR="00F53430" w:rsidRPr="008714ED">
        <w:rPr>
          <w:rFonts w:eastAsia="Calibri"/>
          <w:color w:val="000000"/>
          <w:sz w:val="26"/>
          <w:szCs w:val="26"/>
        </w:rPr>
        <w:t>от 27.03.2024 № 409-п «Об утверждении государственной программы Ярославской области «Комплексное развитие сельских территорий в Ярославской области» на 2024-2030 годы и о признании утратившими силу отдельных постановлений Правительства области»</w:t>
      </w:r>
      <w:r w:rsidR="00F53430">
        <w:rPr>
          <w:rFonts w:eastAsia="Calibri"/>
          <w:color w:val="000000"/>
          <w:sz w:val="26"/>
          <w:szCs w:val="26"/>
        </w:rPr>
        <w:t>;</w:t>
      </w:r>
    </w:p>
    <w:p w14:paraId="79CA8164" w14:textId="68F51D68" w:rsidR="00D443ED" w:rsidRPr="00D443ED" w:rsidRDefault="00D443ED" w:rsidP="00D443ED">
      <w:pPr>
        <w:ind w:firstLine="709"/>
        <w:jc w:val="both"/>
        <w:rPr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 xml:space="preserve">– </w:t>
      </w:r>
      <w:r w:rsidR="00FE491F">
        <w:rPr>
          <w:sz w:val="26"/>
          <w:szCs w:val="26"/>
          <w:lang w:eastAsia="en-US"/>
        </w:rPr>
        <w:t>р</w:t>
      </w:r>
      <w:r w:rsidRPr="00D443ED">
        <w:rPr>
          <w:sz w:val="26"/>
          <w:szCs w:val="26"/>
          <w:lang w:eastAsia="en-US"/>
        </w:rPr>
        <w:t xml:space="preserve">ешение Переславль-Залесской городской Думы от 26 ноября 2020 № 96 «Об утверждении Стратегии социально-экономического развития </w:t>
      </w:r>
      <w:r w:rsidR="00FE491F">
        <w:rPr>
          <w:sz w:val="26"/>
          <w:szCs w:val="26"/>
          <w:lang w:eastAsia="en-US"/>
        </w:rPr>
        <w:t xml:space="preserve">городского округа город </w:t>
      </w:r>
      <w:r w:rsidR="00F53430">
        <w:rPr>
          <w:spacing w:val="-2"/>
          <w:sz w:val="26"/>
          <w:szCs w:val="26"/>
        </w:rPr>
        <w:t>Переславль-Залесск</w:t>
      </w:r>
      <w:r w:rsidR="00FE491F">
        <w:rPr>
          <w:spacing w:val="-2"/>
          <w:sz w:val="26"/>
          <w:szCs w:val="26"/>
        </w:rPr>
        <w:t>ий</w:t>
      </w:r>
      <w:r w:rsidR="00F53430">
        <w:rPr>
          <w:spacing w:val="-2"/>
          <w:sz w:val="26"/>
          <w:szCs w:val="26"/>
        </w:rPr>
        <w:t xml:space="preserve"> </w:t>
      </w:r>
      <w:r w:rsidRPr="00D443ED">
        <w:rPr>
          <w:sz w:val="26"/>
          <w:szCs w:val="26"/>
          <w:lang w:eastAsia="en-US"/>
        </w:rPr>
        <w:t>Ярославской области до 2030 года».</w:t>
      </w:r>
    </w:p>
    <w:p w14:paraId="68D2E165" w14:textId="751DA2C4" w:rsidR="00D443ED" w:rsidRPr="007241FF" w:rsidRDefault="00D443ED" w:rsidP="00D443ED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D443ED">
        <w:rPr>
          <w:sz w:val="26"/>
          <w:szCs w:val="26"/>
          <w:lang w:eastAsia="en-US"/>
        </w:rPr>
        <w:t>Ответственным исполнителем муниципальной программы является</w:t>
      </w:r>
      <w:r w:rsidR="00F53430">
        <w:rPr>
          <w:sz w:val="26"/>
          <w:szCs w:val="26"/>
          <w:lang w:eastAsia="en-US"/>
        </w:rPr>
        <w:t xml:space="preserve"> управление экономики Администрации </w:t>
      </w:r>
      <w:r w:rsidR="00FE491F">
        <w:rPr>
          <w:sz w:val="26"/>
          <w:szCs w:val="26"/>
          <w:lang w:eastAsia="en-US"/>
        </w:rPr>
        <w:t>П</w:t>
      </w:r>
      <w:r w:rsidR="00F53430">
        <w:rPr>
          <w:sz w:val="26"/>
          <w:szCs w:val="26"/>
          <w:lang w:eastAsia="en-US"/>
        </w:rPr>
        <w:t>ереславл</w:t>
      </w:r>
      <w:r w:rsidR="00FE491F">
        <w:rPr>
          <w:sz w:val="26"/>
          <w:szCs w:val="26"/>
          <w:lang w:eastAsia="en-US"/>
        </w:rPr>
        <w:t>ь</w:t>
      </w:r>
      <w:r w:rsidR="00F53430">
        <w:rPr>
          <w:sz w:val="26"/>
          <w:szCs w:val="26"/>
          <w:lang w:eastAsia="en-US"/>
        </w:rPr>
        <w:t>-Залесского</w:t>
      </w:r>
      <w:r w:rsidR="00FE491F">
        <w:rPr>
          <w:sz w:val="26"/>
          <w:szCs w:val="26"/>
          <w:lang w:eastAsia="en-US"/>
        </w:rPr>
        <w:t xml:space="preserve"> муниципального округа</w:t>
      </w:r>
      <w:r w:rsidRPr="007241FF">
        <w:rPr>
          <w:color w:val="000000" w:themeColor="text1"/>
          <w:sz w:val="26"/>
          <w:szCs w:val="26"/>
          <w:lang w:eastAsia="en-US"/>
        </w:rPr>
        <w:t>, которое:</w:t>
      </w:r>
    </w:p>
    <w:p w14:paraId="7D1DDA7F" w14:textId="355D8E54" w:rsidR="00E2436F" w:rsidRPr="007241FF" w:rsidRDefault="00E2436F" w:rsidP="00F53430">
      <w:pPr>
        <w:ind w:firstLine="709"/>
        <w:jc w:val="both"/>
        <w:textAlignment w:val="baseline"/>
        <w:rPr>
          <w:rFonts w:eastAsia="Calibri"/>
          <w:color w:val="000000" w:themeColor="text1"/>
          <w:sz w:val="26"/>
          <w:szCs w:val="26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–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обеспечивает разработку муниципальной программы, внесение в нее изменений с подготовкой соответствующих проектов постановлений Администрации Переславл</w:t>
      </w:r>
      <w:r w:rsidR="00FE491F">
        <w:rPr>
          <w:rFonts w:eastAsiaTheme="minorHAnsi"/>
          <w:color w:val="000000" w:themeColor="text1"/>
          <w:sz w:val="26"/>
          <w:szCs w:val="26"/>
          <w:lang w:eastAsia="en-US"/>
        </w:rPr>
        <w:t>ь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-Залесского</w:t>
      </w:r>
      <w:r w:rsidR="00FE491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муниципального округа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14:paraId="7D542F2C" w14:textId="77777777" w:rsidR="00E2436F" w:rsidRPr="007241FF" w:rsidRDefault="00E2436F" w:rsidP="00F53430">
      <w:pPr>
        <w:ind w:firstLine="709"/>
        <w:jc w:val="both"/>
        <w:textAlignment w:val="baseline"/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– формирует структуру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муниципальной</w:t>
      </w: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 программы, а также перечень ее соисполнителей;</w:t>
      </w:r>
    </w:p>
    <w:p w14:paraId="21A2A0B3" w14:textId="77777777" w:rsidR="00E2436F" w:rsidRPr="007241FF" w:rsidRDefault="00E2436F" w:rsidP="00F53430">
      <w:pPr>
        <w:ind w:firstLine="709"/>
        <w:jc w:val="both"/>
        <w:textAlignment w:val="baseline"/>
        <w:rPr>
          <w:rFonts w:eastAsiaTheme="minorHAnsi"/>
          <w:color w:val="000000" w:themeColor="text1"/>
          <w:sz w:val="26"/>
          <w:szCs w:val="26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организует реализацию муниципальной программы, принимает решение о внесении в нее изменений, </w:t>
      </w:r>
      <w:r w:rsidRPr="007241FF">
        <w:rPr>
          <w:rFonts w:eastAsiaTheme="minorHAnsi"/>
          <w:color w:val="000000" w:themeColor="text1"/>
          <w:sz w:val="26"/>
          <w:szCs w:val="26"/>
        </w:rPr>
        <w:t>приостановлении, прекращении или продлении ее действия;</w:t>
      </w:r>
    </w:p>
    <w:p w14:paraId="76FBB449" w14:textId="77777777" w:rsidR="00E2436F" w:rsidRPr="007241FF" w:rsidRDefault="00E2436F" w:rsidP="00F53430">
      <w:pPr>
        <w:ind w:firstLine="709"/>
        <w:jc w:val="both"/>
        <w:textAlignment w:val="baseline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 xml:space="preserve">–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несет ответственность за достижение целевых показателей муниципальной программы, а также конечных результатов ее реализации;</w:t>
      </w:r>
    </w:p>
    <w:p w14:paraId="31405CBE" w14:textId="6F597F77" w:rsidR="00E2436F" w:rsidRPr="007241FF" w:rsidRDefault="00E2436F" w:rsidP="00F5343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pacing w:val="2"/>
          <w:sz w:val="26"/>
          <w:szCs w:val="26"/>
        </w:rPr>
        <w:t xml:space="preserve">– </w:t>
      </w:r>
      <w:r w:rsidRPr="007241FF">
        <w:rPr>
          <w:color w:val="000000" w:themeColor="text1"/>
          <w:sz w:val="26"/>
          <w:szCs w:val="26"/>
        </w:rPr>
        <w:t>подготавливает информацию о ходе реализации программы, в том числе ответы на запросы Управления финансов Администрации Переславл</w:t>
      </w:r>
      <w:r w:rsidR="00D8363D">
        <w:rPr>
          <w:color w:val="000000" w:themeColor="text1"/>
          <w:sz w:val="26"/>
          <w:szCs w:val="26"/>
        </w:rPr>
        <w:t>ь</w:t>
      </w:r>
      <w:r w:rsidRPr="007241FF">
        <w:rPr>
          <w:color w:val="000000" w:themeColor="text1"/>
          <w:sz w:val="26"/>
          <w:szCs w:val="26"/>
        </w:rPr>
        <w:t>-Залесского</w:t>
      </w:r>
      <w:r w:rsidR="00D8363D">
        <w:rPr>
          <w:color w:val="000000" w:themeColor="text1"/>
          <w:sz w:val="26"/>
          <w:szCs w:val="26"/>
        </w:rPr>
        <w:t xml:space="preserve"> муниципального округа</w:t>
      </w:r>
      <w:r w:rsidRPr="007241FF">
        <w:rPr>
          <w:color w:val="000000" w:themeColor="text1"/>
          <w:sz w:val="26"/>
          <w:szCs w:val="26"/>
        </w:rPr>
        <w:t>;</w:t>
      </w:r>
    </w:p>
    <w:p w14:paraId="0D32A132" w14:textId="77777777" w:rsidR="00E2436F" w:rsidRPr="007241FF" w:rsidRDefault="00E2436F" w:rsidP="00F5343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pacing w:val="2"/>
          <w:sz w:val="26"/>
          <w:szCs w:val="26"/>
        </w:rPr>
        <w:t xml:space="preserve">– </w:t>
      </w:r>
      <w:r w:rsidRPr="007241FF">
        <w:rPr>
          <w:color w:val="000000" w:themeColor="text1"/>
          <w:sz w:val="26"/>
          <w:szCs w:val="26"/>
        </w:rPr>
        <w:t xml:space="preserve">проводит оценку </w:t>
      </w:r>
      <w:r w:rsidRPr="007241FF">
        <w:rPr>
          <w:rFonts w:eastAsiaTheme="minorEastAsia"/>
          <w:color w:val="000000" w:themeColor="text1"/>
          <w:sz w:val="26"/>
          <w:szCs w:val="26"/>
        </w:rPr>
        <w:t xml:space="preserve">результативности и </w:t>
      </w:r>
      <w:r w:rsidRPr="007241FF">
        <w:rPr>
          <w:color w:val="000000" w:themeColor="text1"/>
          <w:sz w:val="26"/>
          <w:szCs w:val="26"/>
        </w:rPr>
        <w:t>эффективности реализации программы и подготавливает годовой отчет;</w:t>
      </w:r>
    </w:p>
    <w:p w14:paraId="6A5EA92B" w14:textId="05F28693" w:rsidR="00E2436F" w:rsidRDefault="00E2436F" w:rsidP="00F5343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EastAsia"/>
          <w:color w:val="000000" w:themeColor="text1"/>
          <w:sz w:val="26"/>
          <w:szCs w:val="26"/>
          <w:lang w:eastAsia="en-US"/>
        </w:rPr>
        <w:t xml:space="preserve"> обеспечивает занесение информации о фактических данных по муниципальной программе в ГИС ЕИИС УБП «Электронный бюджет Ярославской области» не позднее 20 февраля года, следующего за отчетным.</w:t>
      </w:r>
    </w:p>
    <w:p w14:paraId="487F4FA1" w14:textId="20EB98C5" w:rsidR="00F53430" w:rsidRDefault="00F53430" w:rsidP="00F5343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sz w:val="26"/>
          <w:szCs w:val="26"/>
        </w:rPr>
        <w:t>Соисполнителями муниципальной программы являются:</w:t>
      </w:r>
    </w:p>
    <w:p w14:paraId="3AF6FA67" w14:textId="5E78E651" w:rsidR="00F22515" w:rsidRDefault="00F22515" w:rsidP="00F22515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Администрация Переславль-Залесского муниципального округа;</w:t>
      </w:r>
    </w:p>
    <w:p w14:paraId="55047E8F" w14:textId="72EEB096" w:rsidR="00F53430" w:rsidRDefault="00F53430" w:rsidP="00F5343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 xml:space="preserve">– </w:t>
      </w:r>
      <w:r>
        <w:rPr>
          <w:rFonts w:eastAsia="Calibri"/>
          <w:sz w:val="26"/>
          <w:szCs w:val="26"/>
        </w:rPr>
        <w:t>У</w:t>
      </w:r>
      <w:r>
        <w:rPr>
          <w:sz w:val="26"/>
          <w:szCs w:val="26"/>
        </w:rPr>
        <w:t>правление образования Администрации Переславл</w:t>
      </w:r>
      <w:r w:rsidR="00D8363D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D8363D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14:paraId="2ABBD11F" w14:textId="50FAA7F0" w:rsidR="00F53430" w:rsidRDefault="00F53430" w:rsidP="00F5343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F53430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у</w:t>
      </w:r>
      <w:r>
        <w:rPr>
          <w:sz w:val="26"/>
          <w:szCs w:val="26"/>
        </w:rPr>
        <w:t>правление городского хозяйства Администрации Переславл</w:t>
      </w:r>
      <w:r w:rsidR="00D8363D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D8363D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14:paraId="61C1E730" w14:textId="77777777" w:rsidR="00F53430" w:rsidRPr="00F53430" w:rsidRDefault="00F53430" w:rsidP="00F5343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Соисполнители муниципальной программы:</w:t>
      </w:r>
    </w:p>
    <w:p w14:paraId="66CF01E3" w14:textId="77777777" w:rsidR="00F53430" w:rsidRPr="00F53430" w:rsidRDefault="00F53430" w:rsidP="00F53430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несут ответственность за своевременную и качественную реализацию мероприятий муниципальной программы;</w:t>
      </w:r>
    </w:p>
    <w:p w14:paraId="2E885F6C" w14:textId="77777777" w:rsidR="00F53430" w:rsidRPr="00F53430" w:rsidRDefault="00F53430" w:rsidP="00F53430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организацию, координацию и контроль за выполнением проектов и отдельных мероприятий муниципальной программы;</w:t>
      </w:r>
    </w:p>
    <w:p w14:paraId="40C172AC" w14:textId="77777777" w:rsidR="00F53430" w:rsidRPr="00F53430" w:rsidRDefault="00F53430" w:rsidP="00F53430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контроль за целевым использованием средств муниципальной программы;</w:t>
      </w:r>
    </w:p>
    <w:p w14:paraId="5859126A" w14:textId="77777777" w:rsidR="00F53430" w:rsidRPr="00F53430" w:rsidRDefault="00F53430" w:rsidP="00F53430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подготовку предложений о распределении средств бюджета муниципального округа, предусматриваемых на реализацию муниципальной программы;</w:t>
      </w:r>
    </w:p>
    <w:p w14:paraId="6C2455DB" w14:textId="77777777" w:rsidR="00F53430" w:rsidRPr="00F53430" w:rsidRDefault="00F53430" w:rsidP="00F53430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 w:rsidRPr="00F53430">
        <w:rPr>
          <w:rFonts w:eastAsia="Calibri"/>
          <w:sz w:val="26"/>
          <w:szCs w:val="26"/>
        </w:rPr>
        <w:t xml:space="preserve">– осуществляют формирование заявок на финансирование мероприятий </w:t>
      </w:r>
      <w:r w:rsidRPr="00F53430">
        <w:rPr>
          <w:rFonts w:eastAsia="Calibri"/>
          <w:sz w:val="26"/>
          <w:szCs w:val="26"/>
        </w:rPr>
        <w:lastRenderedPageBreak/>
        <w:t>муниципальной программы в пределах выделенных средств;</w:t>
      </w:r>
    </w:p>
    <w:p w14:paraId="48FE9B3C" w14:textId="77777777" w:rsidR="00F53430" w:rsidRPr="00F53430" w:rsidRDefault="00F53430" w:rsidP="00F53430">
      <w:pPr>
        <w:widowControl w:val="0"/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 w:rsidRPr="00F53430">
        <w:rPr>
          <w:rFonts w:eastAsia="Calibri"/>
          <w:sz w:val="26"/>
          <w:szCs w:val="26"/>
        </w:rPr>
        <w:t>– осуществляют своевременную подготовку отчетов о реализации мероприятий муниципальной программы.</w:t>
      </w:r>
    </w:p>
    <w:p w14:paraId="4C8CC4B1" w14:textId="77777777" w:rsidR="00E2436F" w:rsidRPr="007241FF" w:rsidRDefault="00E2436F" w:rsidP="00E2436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4F628D9F" w14:textId="77777777" w:rsidR="00E2436F" w:rsidRPr="007241FF" w:rsidRDefault="00E2436F" w:rsidP="00E2436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12DFE601" w14:textId="77777777" w:rsidR="00E2436F" w:rsidRPr="007241FF" w:rsidRDefault="00E2436F" w:rsidP="00E2436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муниципальная программа;</w:t>
      </w:r>
    </w:p>
    <w:p w14:paraId="328774A7" w14:textId="77777777" w:rsidR="00E2436F" w:rsidRPr="007241FF" w:rsidRDefault="00E2436F" w:rsidP="00E2436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pacing w:val="2"/>
          <w:sz w:val="26"/>
          <w:szCs w:val="26"/>
          <w:lang w:eastAsia="en-US"/>
        </w:rPr>
        <w:t>–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исполнителя.</w:t>
      </w:r>
    </w:p>
    <w:p w14:paraId="1192FEAA" w14:textId="77777777" w:rsidR="00E2436F" w:rsidRPr="007241FF" w:rsidRDefault="00E2436F" w:rsidP="00E2436F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Муниципальная программа считается завершенной после выполнения плана программных мероприятий в полном объеме.</w:t>
      </w:r>
    </w:p>
    <w:p w14:paraId="4F408AFC" w14:textId="12D48399" w:rsidR="00E2436F" w:rsidRPr="007241FF" w:rsidRDefault="00E2436F" w:rsidP="00E2436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z w:val="26"/>
          <w:szCs w:val="26"/>
        </w:rPr>
        <w:t xml:space="preserve">Общая координация, текущее управление, а также оперативный контроль за ходом реализации </w:t>
      </w:r>
      <w:r w:rsidRPr="007241FF"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муниципальной</w:t>
      </w:r>
      <w:r w:rsidRPr="007241FF">
        <w:rPr>
          <w:color w:val="000000" w:themeColor="text1"/>
          <w:sz w:val="26"/>
          <w:szCs w:val="26"/>
        </w:rPr>
        <w:t xml:space="preserve"> программы будет осуществляться</w:t>
      </w:r>
      <w:r w:rsidR="00F53430">
        <w:rPr>
          <w:color w:val="000000" w:themeColor="text1"/>
          <w:sz w:val="26"/>
          <w:szCs w:val="26"/>
        </w:rPr>
        <w:t xml:space="preserve"> </w:t>
      </w:r>
      <w:r w:rsidR="00F53430">
        <w:rPr>
          <w:sz w:val="26"/>
          <w:szCs w:val="26"/>
          <w:lang w:eastAsia="en-US"/>
        </w:rPr>
        <w:t>управлением экономики Администрации Переславл</w:t>
      </w:r>
      <w:r w:rsidR="00D8363D">
        <w:rPr>
          <w:sz w:val="26"/>
          <w:szCs w:val="26"/>
          <w:lang w:eastAsia="en-US"/>
        </w:rPr>
        <w:t>ь</w:t>
      </w:r>
      <w:r w:rsidR="00F53430">
        <w:rPr>
          <w:sz w:val="26"/>
          <w:szCs w:val="26"/>
          <w:lang w:eastAsia="en-US"/>
        </w:rPr>
        <w:t>-Залесского</w:t>
      </w:r>
      <w:r w:rsidR="00D8363D">
        <w:rPr>
          <w:sz w:val="26"/>
          <w:szCs w:val="26"/>
          <w:lang w:eastAsia="en-US"/>
        </w:rPr>
        <w:t xml:space="preserve"> муниципального округа</w:t>
      </w:r>
      <w:r w:rsidRPr="007241FF">
        <w:rPr>
          <w:color w:val="000000" w:themeColor="text1"/>
          <w:sz w:val="26"/>
          <w:szCs w:val="26"/>
        </w:rPr>
        <w:t>.</w:t>
      </w:r>
    </w:p>
    <w:p w14:paraId="57777253" w14:textId="28E0EB47" w:rsidR="00045F46" w:rsidRPr="007241FF" w:rsidRDefault="00E2436F" w:rsidP="00F53430">
      <w:pPr>
        <w:ind w:firstLine="709"/>
        <w:jc w:val="both"/>
        <w:rPr>
          <w:color w:val="000000" w:themeColor="text1"/>
          <w:sz w:val="26"/>
          <w:szCs w:val="26"/>
        </w:rPr>
      </w:pPr>
      <w:r w:rsidRPr="007241FF">
        <w:rPr>
          <w:color w:val="000000" w:themeColor="text1"/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7241FF">
        <w:rPr>
          <w:color w:val="000000" w:themeColor="text1"/>
          <w:sz w:val="26"/>
          <w:szCs w:val="26"/>
        </w:rPr>
        <w:t>муниципальной программы</w:t>
      </w:r>
      <w:r w:rsidRPr="007241FF">
        <w:rPr>
          <w:color w:val="000000" w:themeColor="text1"/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1C69AC34" w14:textId="77777777" w:rsidR="00A30435" w:rsidRPr="007241FF" w:rsidRDefault="00A30435" w:rsidP="001777FB">
      <w:pPr>
        <w:rPr>
          <w:color w:val="000000" w:themeColor="text1"/>
          <w:sz w:val="26"/>
          <w:szCs w:val="26"/>
        </w:rPr>
      </w:pPr>
    </w:p>
    <w:p w14:paraId="1CFFF666" w14:textId="77777777" w:rsidR="00A30435" w:rsidRPr="007241FF" w:rsidRDefault="00A30435" w:rsidP="001777FB">
      <w:pPr>
        <w:rPr>
          <w:color w:val="000000" w:themeColor="text1"/>
          <w:sz w:val="26"/>
          <w:szCs w:val="26"/>
        </w:rPr>
        <w:sectPr w:rsidR="00A30435" w:rsidRPr="007241FF" w:rsidSect="002048B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229C60AD" w14:textId="77777777" w:rsidR="00045F46" w:rsidRPr="007241FF" w:rsidRDefault="008B4002" w:rsidP="008B4002">
      <w:pPr>
        <w:shd w:val="clear" w:color="auto" w:fill="FFFFFF"/>
        <w:spacing w:after="240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7241FF">
        <w:rPr>
          <w:b/>
          <w:color w:val="000000" w:themeColor="text1"/>
          <w:sz w:val="26"/>
          <w:szCs w:val="26"/>
        </w:rPr>
        <w:lastRenderedPageBreak/>
        <w:t>7</w:t>
      </w:r>
      <w:r w:rsidR="00045F46" w:rsidRPr="007241FF">
        <w:rPr>
          <w:b/>
          <w:color w:val="000000" w:themeColor="text1"/>
          <w:sz w:val="26"/>
          <w:szCs w:val="26"/>
        </w:rPr>
        <w:t>. Основные сведения о программных мероприятиях муниципальной программы</w:t>
      </w:r>
    </w:p>
    <w:tbl>
      <w:tblPr>
        <w:tblW w:w="16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016"/>
        <w:gridCol w:w="2577"/>
        <w:gridCol w:w="1313"/>
        <w:gridCol w:w="1379"/>
        <w:gridCol w:w="1336"/>
        <w:gridCol w:w="1276"/>
        <w:gridCol w:w="1417"/>
        <w:gridCol w:w="1539"/>
        <w:gridCol w:w="1539"/>
      </w:tblGrid>
      <w:tr w:rsidR="00EF464F" w14:paraId="1BF7D6D8" w14:textId="77777777" w:rsidTr="0056457B">
        <w:trPr>
          <w:trHeight w:val="93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74C7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857AE43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5347B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задачи/ мероприятия</w:t>
            </w:r>
          </w:p>
          <w:p w14:paraId="467B1AFD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409C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6A5AC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5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C895" w14:textId="1168A56E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B95A0" w14:textId="7ED692DB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EF464F" w14:paraId="27E374AE" w14:textId="77777777" w:rsidTr="0056457B">
        <w:trPr>
          <w:trHeight w:val="65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ED65" w14:textId="77777777" w:rsidR="00EF464F" w:rsidRDefault="00EF464F" w:rsidP="0056457B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4F5C3" w14:textId="77777777" w:rsidR="00EF464F" w:rsidRDefault="00EF464F" w:rsidP="0056457B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50AE9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207B04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C1148" w14:textId="77777777" w:rsidR="00EF464F" w:rsidRDefault="00EF464F" w:rsidP="0056457B">
            <w:pPr>
              <w:rPr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FE647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1F394" w14:textId="71B2B27C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A610A" w14:textId="412B7FE8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20BD6" w14:textId="3192D2AF" w:rsidR="00EF464F" w:rsidRDefault="00EF464F" w:rsidP="005645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9822A" w14:textId="3337BAB2" w:rsidR="00EF464F" w:rsidRDefault="00EF464F" w:rsidP="0056457B">
            <w:pPr>
              <w:rPr>
                <w:sz w:val="26"/>
                <w:szCs w:val="26"/>
              </w:rPr>
            </w:pPr>
          </w:p>
        </w:tc>
      </w:tr>
      <w:tr w:rsidR="00EF464F" w14:paraId="2642CCB5" w14:textId="77777777" w:rsidTr="00EF464F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EE95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ACE3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4360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9B94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7793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1126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DB56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47BD" w14:textId="7777777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1FB6" w14:textId="769F1857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DACE" w14:textId="10C447A2" w:rsidR="00EF464F" w:rsidRDefault="00EF464F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5682D" w14:paraId="21B0B310" w14:textId="77777777" w:rsidTr="008E2BF7">
        <w:trPr>
          <w:trHeight w:val="942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3F43F" w14:textId="77777777" w:rsidR="0005682D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E1370" w14:textId="224BC0B0" w:rsidR="0005682D" w:rsidRPr="00EF464F" w:rsidRDefault="0005682D" w:rsidP="005645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F464F">
              <w:rPr>
                <w:b/>
                <w:bCs/>
                <w:sz w:val="26"/>
                <w:szCs w:val="26"/>
              </w:rPr>
              <w:t xml:space="preserve">Задача 1. </w:t>
            </w:r>
            <w:r>
              <w:rPr>
                <w:b/>
                <w:bCs/>
                <w:sz w:val="26"/>
                <w:szCs w:val="26"/>
              </w:rPr>
              <w:t>Мероприятия по благоустройству сельскохозяйственных территорий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CA7F3" w14:textId="67E001A4" w:rsidR="0005682D" w:rsidRPr="008A71F9" w:rsidRDefault="0005682D" w:rsidP="000568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  <w:r w:rsidRPr="008A71F9">
              <w:rPr>
                <w:rFonts w:eastAsiaTheme="minorEastAsia"/>
                <w:b/>
                <w:sz w:val="26"/>
                <w:szCs w:val="26"/>
              </w:rPr>
              <w:t>Количество отремонтированных объектов</w:t>
            </w:r>
            <w:r w:rsidRPr="008A71F9">
              <w:rPr>
                <w:rFonts w:eastAsia="Calibri"/>
                <w:b/>
                <w:bCs/>
                <w:sz w:val="26"/>
                <w:szCs w:val="26"/>
              </w:rPr>
              <w:t>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DD48" w14:textId="423D467A" w:rsidR="0005682D" w:rsidRPr="008A71F9" w:rsidRDefault="000D6758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025A" w14:textId="77777777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F74" w14:textId="6592954B" w:rsidR="0005682D" w:rsidRPr="008A71F9" w:rsidRDefault="0005682D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14 212,3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6ED" w14:textId="459DA662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5E5F" w14:textId="07F5DA02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36B" w14:textId="11DDEC9D" w:rsidR="0005682D" w:rsidRPr="008A71F9" w:rsidRDefault="0005682D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14 212,3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C9C46" w14:textId="29171226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8A71F9">
              <w:rPr>
                <w:rFonts w:eastAsia="Calibri"/>
                <w:bCs/>
                <w:sz w:val="26"/>
                <w:szCs w:val="26"/>
              </w:rPr>
              <w:t>Администрация Переславль-Залесского муниципального округа</w:t>
            </w:r>
          </w:p>
          <w:p w14:paraId="56ECDDAB" w14:textId="298041E4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A71F9">
              <w:rPr>
                <w:rFonts w:eastAsia="Calibri"/>
                <w:bCs/>
                <w:sz w:val="26"/>
                <w:szCs w:val="26"/>
              </w:rPr>
              <w:t>У</w:t>
            </w:r>
            <w:r w:rsidRPr="008A71F9">
              <w:rPr>
                <w:bCs/>
                <w:sz w:val="26"/>
                <w:szCs w:val="26"/>
              </w:rPr>
              <w:t>правление образования Администрации Переславль-Залесского муниципального округа</w:t>
            </w:r>
          </w:p>
          <w:p w14:paraId="1A7BFD4A" w14:textId="1D004033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A71F9">
              <w:rPr>
                <w:bCs/>
                <w:sz w:val="26"/>
                <w:szCs w:val="26"/>
              </w:rPr>
              <w:t xml:space="preserve">Управление городского хозяйства </w:t>
            </w:r>
            <w:r w:rsidRPr="008A71F9">
              <w:rPr>
                <w:bCs/>
                <w:sz w:val="26"/>
                <w:szCs w:val="26"/>
              </w:rPr>
              <w:lastRenderedPageBreak/>
              <w:t>Администрации города Переславля-Залесского</w:t>
            </w:r>
          </w:p>
        </w:tc>
      </w:tr>
      <w:tr w:rsidR="0005682D" w14:paraId="117C1BC1" w14:textId="77777777" w:rsidTr="008E2BF7">
        <w:trPr>
          <w:trHeight w:val="1403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2229D" w14:textId="77777777" w:rsidR="0005682D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6A48C" w14:textId="77777777" w:rsidR="0005682D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5B97" w14:textId="4B1AD1AF" w:rsidR="0005682D" w:rsidRPr="008A71F9" w:rsidRDefault="0005682D" w:rsidP="001B2E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6354" w14:textId="0F9C8B06" w:rsidR="0005682D" w:rsidRPr="008A71F9" w:rsidRDefault="000D6758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858C" w14:textId="77777777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B9D" w14:textId="7EDC4928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9455" w14:textId="18C48679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79F6" w14:textId="2B2FFD7D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8A50" w14:textId="2C222214" w:rsidR="0005682D" w:rsidRPr="008A71F9" w:rsidRDefault="0005682D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C097" w14:textId="4409EF56" w:rsidR="0005682D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05682D" w14:paraId="4E27BC4F" w14:textId="77777777" w:rsidTr="00A3332D">
        <w:trPr>
          <w:trHeight w:val="547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165BF" w14:textId="77777777" w:rsidR="0005682D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37CA" w14:textId="77777777" w:rsidR="0005682D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0D56" w14:textId="0383718C" w:rsidR="0005682D" w:rsidRPr="008A71F9" w:rsidRDefault="0005682D" w:rsidP="001B2E9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64A0" w14:textId="53143208" w:rsidR="0005682D" w:rsidRPr="008A71F9" w:rsidRDefault="000D6758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370" w14:textId="77777777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63D7" w14:textId="61C6CB04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F2C4" w14:textId="5F0462A4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3DD" w14:textId="30E72CAD" w:rsidR="0005682D" w:rsidRPr="008A71F9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4C9" w14:textId="160591DF" w:rsidR="0005682D" w:rsidRPr="008A71F9" w:rsidRDefault="0005682D" w:rsidP="00EF46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A71F9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DCD3F" w14:textId="56D9F142" w:rsidR="0005682D" w:rsidRDefault="0005682D" w:rsidP="005645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0F00F7" w14:paraId="0F766908" w14:textId="77777777" w:rsidTr="000F00F7">
        <w:trPr>
          <w:trHeight w:val="169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F50B" w14:textId="77777777" w:rsidR="000F00F7" w:rsidRPr="0021607E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1607E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898BE" w14:textId="02DEC176" w:rsidR="000F00F7" w:rsidRPr="00EF464F" w:rsidRDefault="000F00F7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826AAD">
              <w:rPr>
                <w:bCs/>
                <w:sz w:val="26"/>
                <w:szCs w:val="26"/>
              </w:rPr>
              <w:t xml:space="preserve">Капитальный ремонт фасада и спортивного зала МОУ </w:t>
            </w:r>
            <w:r>
              <w:rPr>
                <w:bCs/>
                <w:sz w:val="26"/>
                <w:szCs w:val="26"/>
              </w:rPr>
              <w:t>«</w:t>
            </w:r>
            <w:r w:rsidRPr="00826AAD">
              <w:rPr>
                <w:bCs/>
                <w:sz w:val="26"/>
                <w:szCs w:val="26"/>
              </w:rPr>
              <w:t xml:space="preserve">Основная школа № 3 им. Сергея </w:t>
            </w:r>
            <w:proofErr w:type="spellStart"/>
            <w:r w:rsidRPr="00826AAD">
              <w:rPr>
                <w:bCs/>
                <w:sz w:val="26"/>
                <w:szCs w:val="26"/>
              </w:rPr>
              <w:t>Сниткина</w:t>
            </w:r>
            <w:proofErr w:type="spellEnd"/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85A29" w14:textId="5B4E564A" w:rsidR="000F00F7" w:rsidRPr="00173D48" w:rsidRDefault="000F00F7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образовательных организаций,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605" w14:textId="67512D12" w:rsidR="000F00F7" w:rsidRPr="0021607E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E077" w14:textId="77777777" w:rsidR="000F00F7" w:rsidRPr="007858E1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F61E" w14:textId="053E6464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F00F7">
              <w:t>811,8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C247" w14:textId="5A89018F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F00F7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EE7E" w14:textId="07BCA7F4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F00F7"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B6E" w14:textId="41D4C869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F00F7">
              <w:t>811,8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71E69" w14:textId="30B03FAB" w:rsidR="000F00F7" w:rsidRPr="00EF464F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Управление образования Администрации Переславль-Залесского муниципального округа</w:t>
            </w:r>
          </w:p>
        </w:tc>
      </w:tr>
      <w:tr w:rsidR="00826AAD" w14:paraId="473ABFD3" w14:textId="77777777" w:rsidTr="00EF464F">
        <w:trPr>
          <w:trHeight w:val="1833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04F0" w14:textId="77777777" w:rsidR="00826AAD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24B65" w14:textId="77777777" w:rsidR="00826AAD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4438" w14:textId="77777777" w:rsidR="00826AAD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1313" w14:textId="303B03BA" w:rsidR="00826AAD" w:rsidRPr="0021607E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E1F" w14:textId="77777777" w:rsidR="00826AAD" w:rsidRPr="007858E1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BC99" w14:textId="43F480A2" w:rsidR="00826AAD" w:rsidRPr="007858E1" w:rsidRDefault="007858E1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EB2F" w14:textId="60E155B9" w:rsidR="00826AAD" w:rsidRPr="007858E1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4D5B" w14:textId="3FA27B8A" w:rsidR="00826AAD" w:rsidRPr="007858E1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D6B3" w14:textId="576A3519" w:rsidR="00826AAD" w:rsidRPr="007858E1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F6963" w14:textId="4FB7BBA7" w:rsidR="00826AAD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826AAD" w14:paraId="27EAC39C" w14:textId="77777777" w:rsidTr="00EF464F">
        <w:trPr>
          <w:trHeight w:val="1045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DD8B8" w14:textId="77777777" w:rsidR="00826AAD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E73B" w14:textId="77777777" w:rsidR="00826AAD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9ADA" w14:textId="77777777" w:rsidR="00826AAD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D90" w14:textId="630AB788" w:rsidR="00826AAD" w:rsidRPr="0021607E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11EA" w14:textId="77777777" w:rsidR="00826AAD" w:rsidRPr="007858E1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51E" w14:textId="15F7A2A4" w:rsidR="00826AAD" w:rsidRPr="007858E1" w:rsidRDefault="007858E1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11D6" w14:textId="2083E35D" w:rsidR="00826AAD" w:rsidRPr="007858E1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297" w14:textId="7EB6341C" w:rsidR="00826AAD" w:rsidRPr="007858E1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2973" w14:textId="2EFA0165" w:rsidR="00826AAD" w:rsidRPr="007858E1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E826" w14:textId="5987737B" w:rsidR="00826AAD" w:rsidRDefault="00826AAD" w:rsidP="00826A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0F00F7" w14:paraId="35E8C0D5" w14:textId="77777777" w:rsidTr="00EF464F">
        <w:trPr>
          <w:trHeight w:val="703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1BA9" w14:textId="38D16BC0" w:rsid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E501" w14:textId="641AD88D" w:rsidR="000F00F7" w:rsidRDefault="000F00F7" w:rsidP="000F00F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F464F">
              <w:rPr>
                <w:sz w:val="26"/>
                <w:szCs w:val="26"/>
              </w:rPr>
              <w:t>Капитальный ремонт здания МУ ДО «Детско-юношеская спортивная школа»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438F" w14:textId="2C42FDA2" w:rsidR="000F00F7" w:rsidRDefault="000F00F7" w:rsidP="000F0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объектов физической культуры и спорта,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A9E1" w14:textId="21090951" w:rsid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E9EB" w14:textId="77777777" w:rsid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34C" w14:textId="49AB90E3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1</w:t>
            </w:r>
            <w:r w:rsidR="0005682D">
              <w:rPr>
                <w:sz w:val="26"/>
                <w:szCs w:val="26"/>
              </w:rPr>
              <w:t xml:space="preserve"> </w:t>
            </w:r>
            <w:r w:rsidRPr="000F00F7">
              <w:rPr>
                <w:sz w:val="26"/>
                <w:szCs w:val="26"/>
              </w:rPr>
              <w:t>397,2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838F" w14:textId="7CCE3827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BA39" w14:textId="41C703F3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2DC0" w14:textId="55E2216A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1</w:t>
            </w:r>
            <w:r w:rsidR="0005682D">
              <w:rPr>
                <w:sz w:val="26"/>
                <w:szCs w:val="26"/>
              </w:rPr>
              <w:t xml:space="preserve"> </w:t>
            </w:r>
            <w:r w:rsidRPr="000F00F7">
              <w:rPr>
                <w:sz w:val="26"/>
                <w:szCs w:val="26"/>
              </w:rPr>
              <w:t>397,2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C2B" w14:textId="444C8564" w:rsid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Управление образования Администрации Переславль-Залесского муниципального округа</w:t>
            </w:r>
          </w:p>
        </w:tc>
      </w:tr>
      <w:tr w:rsidR="000F00F7" w14:paraId="0725AC62" w14:textId="77777777" w:rsidTr="00EF464F">
        <w:trPr>
          <w:trHeight w:val="1267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8299" w14:textId="77777777" w:rsidR="000F00F7" w:rsidRDefault="000F00F7" w:rsidP="000F00F7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EB8C" w14:textId="77777777" w:rsidR="000F00F7" w:rsidRDefault="000F00F7" w:rsidP="000F00F7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03AC" w14:textId="77777777" w:rsidR="000F00F7" w:rsidRDefault="000F00F7" w:rsidP="000F00F7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9E99" w14:textId="72B73D9E" w:rsid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2780" w14:textId="77777777" w:rsid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41F" w14:textId="5EF6D870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454F" w14:textId="53157DBC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BEB1" w14:textId="6F721BF1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06CC" w14:textId="25632D13" w:rsidR="000F00F7" w:rsidRPr="000F00F7" w:rsidRDefault="000F00F7" w:rsidP="000F00F7">
            <w:pPr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0,0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61B9" w14:textId="617FD5AC" w:rsidR="000F00F7" w:rsidRDefault="000F00F7" w:rsidP="000F00F7">
            <w:pPr>
              <w:rPr>
                <w:sz w:val="26"/>
                <w:szCs w:val="26"/>
              </w:rPr>
            </w:pPr>
          </w:p>
        </w:tc>
      </w:tr>
      <w:tr w:rsidR="000F00F7" w14:paraId="211313D0" w14:textId="77777777" w:rsidTr="00EF464F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EB97" w14:textId="77777777" w:rsidR="000F00F7" w:rsidRDefault="000F00F7" w:rsidP="000F00F7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DE57" w14:textId="77777777" w:rsidR="000F00F7" w:rsidRDefault="000F00F7" w:rsidP="000F00F7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8B51" w14:textId="77777777" w:rsidR="000F00F7" w:rsidRDefault="000F00F7" w:rsidP="000F00F7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88DB" w14:textId="7AC3C464" w:rsid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F8BA" w14:textId="77777777" w:rsid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FC4" w14:textId="68B3FCF6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E062" w14:textId="7D623818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098" w14:textId="26066AFF" w:rsidR="000F00F7" w:rsidRPr="000F00F7" w:rsidRDefault="000F00F7" w:rsidP="000F00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1010" w14:textId="3A26F43B" w:rsidR="000F00F7" w:rsidRPr="000F00F7" w:rsidRDefault="000F00F7" w:rsidP="000F00F7">
            <w:pPr>
              <w:jc w:val="center"/>
              <w:rPr>
                <w:sz w:val="26"/>
                <w:szCs w:val="26"/>
              </w:rPr>
            </w:pPr>
            <w:r w:rsidRPr="000F00F7">
              <w:rPr>
                <w:sz w:val="26"/>
                <w:szCs w:val="26"/>
              </w:rPr>
              <w:t>0,0</w:t>
            </w: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9DC3" w14:textId="0D527563" w:rsidR="000F00F7" w:rsidRDefault="000F00F7" w:rsidP="000F00F7">
            <w:pPr>
              <w:rPr>
                <w:sz w:val="26"/>
                <w:szCs w:val="26"/>
              </w:rPr>
            </w:pPr>
          </w:p>
        </w:tc>
      </w:tr>
      <w:tr w:rsidR="001B2E9E" w14:paraId="34D30BB0" w14:textId="77777777" w:rsidTr="001B2E9E">
        <w:trPr>
          <w:trHeight w:val="1313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38060" w14:textId="760FA232" w:rsidR="001B2E9E" w:rsidRDefault="001B2E9E" w:rsidP="001B2E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0B6B8" w14:textId="5E8807FC" w:rsidR="001B2E9E" w:rsidRDefault="001B2E9E" w:rsidP="001B2E9E">
            <w:pPr>
              <w:rPr>
                <w:sz w:val="26"/>
                <w:szCs w:val="26"/>
              </w:rPr>
            </w:pPr>
            <w:r w:rsidRPr="007858E1">
              <w:rPr>
                <w:sz w:val="26"/>
                <w:szCs w:val="26"/>
              </w:rPr>
              <w:t xml:space="preserve">Капитальный ремонт сетей </w:t>
            </w:r>
            <w:r>
              <w:rPr>
                <w:sz w:val="26"/>
                <w:szCs w:val="26"/>
              </w:rPr>
              <w:t>тепло-, водоснабжения и водоотведения муниципальной собственности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E9480" w14:textId="1660F13C" w:rsidR="001B2E9E" w:rsidRDefault="001B2E9E" w:rsidP="001B2E9E">
            <w:pPr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Количество отремонтированных объектов жилищно-коммунального комплекса,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C4E" w14:textId="37093854" w:rsidR="001B2E9E" w:rsidRDefault="001B2E9E" w:rsidP="001B2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D2F5" w14:textId="5DEA9086" w:rsidR="001B2E9E" w:rsidRPr="001B2E9E" w:rsidRDefault="001B2E9E" w:rsidP="001B2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B394" w14:textId="79D05DCE" w:rsidR="001B2E9E" w:rsidRPr="001B2E9E" w:rsidRDefault="001B2E9E" w:rsidP="001B2E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0568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003</w:t>
            </w:r>
            <w:r w:rsidRPr="001B2E9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25E9" w14:textId="352C33C5" w:rsidR="001B2E9E" w:rsidRPr="001B2E9E" w:rsidRDefault="001B2E9E" w:rsidP="001B2E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B2E9E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9C2" w14:textId="653482E8" w:rsidR="001B2E9E" w:rsidRPr="001B2E9E" w:rsidRDefault="001B2E9E" w:rsidP="001B2E9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1B2E9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535" w14:textId="663E29A4" w:rsidR="001B2E9E" w:rsidRPr="001B2E9E" w:rsidRDefault="001B2E9E" w:rsidP="001B2E9E">
            <w:pPr>
              <w:jc w:val="center"/>
              <w:rPr>
                <w:sz w:val="26"/>
                <w:szCs w:val="26"/>
              </w:rPr>
            </w:pPr>
            <w:r w:rsidRPr="001B2E9E">
              <w:rPr>
                <w:sz w:val="26"/>
                <w:szCs w:val="26"/>
              </w:rPr>
              <w:t>12</w:t>
            </w:r>
            <w:r w:rsidR="0005682D">
              <w:rPr>
                <w:sz w:val="26"/>
                <w:szCs w:val="26"/>
              </w:rPr>
              <w:t xml:space="preserve"> </w:t>
            </w:r>
            <w:r w:rsidRPr="001B2E9E">
              <w:rPr>
                <w:sz w:val="26"/>
                <w:szCs w:val="26"/>
              </w:rPr>
              <w:t>003,3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3E0BF" w14:textId="77777777" w:rsidR="001B2E9E" w:rsidRPr="001B2E9E" w:rsidRDefault="001B2E9E" w:rsidP="001B2E9E">
            <w:pPr>
              <w:rPr>
                <w:sz w:val="26"/>
                <w:szCs w:val="26"/>
              </w:rPr>
            </w:pPr>
            <w:r w:rsidRPr="001B2E9E">
              <w:rPr>
                <w:sz w:val="26"/>
                <w:szCs w:val="26"/>
              </w:rPr>
              <w:t>Администрации Переславль-Залесского муниципального округа</w:t>
            </w:r>
          </w:p>
          <w:p w14:paraId="4F561792" w14:textId="1F61AB39" w:rsidR="001B2E9E" w:rsidRPr="008A71F9" w:rsidRDefault="001B2E9E" w:rsidP="001B2E9E">
            <w:pPr>
              <w:rPr>
                <w:sz w:val="26"/>
                <w:szCs w:val="26"/>
              </w:rPr>
            </w:pPr>
            <w:r w:rsidRPr="008A71F9">
              <w:rPr>
                <w:sz w:val="26"/>
                <w:szCs w:val="26"/>
              </w:rPr>
              <w:t>Управление городского хозяйства Администрации города Переславля-Залесского</w:t>
            </w:r>
          </w:p>
        </w:tc>
      </w:tr>
      <w:tr w:rsidR="00520BB0" w14:paraId="757DDFBD" w14:textId="77777777" w:rsidTr="001B2E9E">
        <w:trPr>
          <w:trHeight w:val="1829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A3957" w14:textId="77777777" w:rsidR="00520BB0" w:rsidRDefault="00520BB0" w:rsidP="00520BB0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6AD0E" w14:textId="77777777" w:rsidR="00520BB0" w:rsidRDefault="00520BB0" w:rsidP="00520BB0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99BAC" w14:textId="77777777" w:rsidR="00520BB0" w:rsidRDefault="00520BB0" w:rsidP="00520BB0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80D" w14:textId="551CE21A" w:rsidR="00520BB0" w:rsidRDefault="001B2E9E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415F" w14:textId="3ACF4AD6" w:rsidR="00520BB0" w:rsidRPr="007858E1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9CBA" w14:textId="740F889E" w:rsidR="00520BB0" w:rsidRPr="008858B7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F464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3C6D" w14:textId="12F8FC48" w:rsidR="00520BB0" w:rsidRPr="008858B7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F464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E590" w14:textId="74F30954" w:rsidR="00520BB0" w:rsidRPr="008858B7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F464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CBAB" w14:textId="2AB9DE0B" w:rsidR="00520BB0" w:rsidRDefault="00520BB0" w:rsidP="00520BB0">
            <w:pPr>
              <w:jc w:val="center"/>
              <w:rPr>
                <w:sz w:val="26"/>
                <w:szCs w:val="26"/>
              </w:rPr>
            </w:pPr>
            <w:r w:rsidRPr="00EF464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26F20" w14:textId="359CF904" w:rsidR="00520BB0" w:rsidRDefault="00520BB0" w:rsidP="00520BB0">
            <w:pPr>
              <w:rPr>
                <w:sz w:val="26"/>
                <w:szCs w:val="26"/>
              </w:rPr>
            </w:pPr>
          </w:p>
        </w:tc>
      </w:tr>
      <w:tr w:rsidR="00520BB0" w14:paraId="1273F78D" w14:textId="77777777" w:rsidTr="0056457B">
        <w:trPr>
          <w:trHeight w:val="33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0E00B" w14:textId="77777777" w:rsidR="00520BB0" w:rsidRDefault="00520BB0" w:rsidP="00520BB0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FDE31" w14:textId="77777777" w:rsidR="00520BB0" w:rsidRDefault="00520BB0" w:rsidP="00520BB0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BA942" w14:textId="77777777" w:rsidR="00520BB0" w:rsidRDefault="00520BB0" w:rsidP="00520BB0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304E" w14:textId="310E9731" w:rsidR="00520BB0" w:rsidRDefault="001B2E9E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F1C8" w14:textId="3D76D23A" w:rsidR="00520BB0" w:rsidRPr="007858E1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858E1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081" w14:textId="37880FA8" w:rsidR="00520BB0" w:rsidRPr="008858B7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F464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F99" w14:textId="79CD7AB1" w:rsidR="00520BB0" w:rsidRPr="008858B7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F464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F82" w14:textId="5AE8D042" w:rsidR="00520BB0" w:rsidRPr="008858B7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F464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4C87" w14:textId="308A6CD6" w:rsidR="00520BB0" w:rsidRDefault="00520BB0" w:rsidP="00520BB0">
            <w:pPr>
              <w:jc w:val="center"/>
              <w:rPr>
                <w:sz w:val="26"/>
                <w:szCs w:val="26"/>
              </w:rPr>
            </w:pPr>
            <w:r w:rsidRPr="00EF464F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42E3" w14:textId="2CD74852" w:rsidR="00520BB0" w:rsidRDefault="00520BB0" w:rsidP="00520BB0">
            <w:pPr>
              <w:rPr>
                <w:sz w:val="26"/>
                <w:szCs w:val="26"/>
              </w:rPr>
            </w:pPr>
          </w:p>
        </w:tc>
      </w:tr>
      <w:tr w:rsidR="00520BB0" w14:paraId="77C9459C" w14:textId="77777777" w:rsidTr="00EF464F">
        <w:trPr>
          <w:jc w:val="center"/>
        </w:trPr>
        <w:tc>
          <w:tcPr>
            <w:tcW w:w="7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A9ADC" w14:textId="77777777" w:rsidR="00520BB0" w:rsidRDefault="00520BB0" w:rsidP="00520BB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C676" w14:textId="77777777" w:rsid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5CDC" w14:textId="25BA6D6F" w:rsidR="00520BB0" w:rsidRDefault="001B2E9E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05682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212</w:t>
            </w:r>
            <w:r w:rsidR="00520BB0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1C0A" w14:textId="292FAAB3" w:rsidR="00520BB0" w:rsidRDefault="001B2E9E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520BB0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ADB5" w14:textId="0B0ACB4E" w:rsidR="00520BB0" w:rsidRDefault="001B2E9E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520BB0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EC92" w14:textId="7C04FBD6" w:rsidR="00520BB0" w:rsidRPr="00520BB0" w:rsidRDefault="001B2E9E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  <w:r w:rsidR="0005682D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212</w:t>
            </w:r>
            <w:r w:rsidR="00520BB0" w:rsidRPr="00520BB0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8F62F" w14:textId="4C81402D" w:rsidR="00520BB0" w:rsidRDefault="00520BB0" w:rsidP="00520B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20BB0" w14:paraId="2F503F1A" w14:textId="77777777" w:rsidTr="00EF464F">
        <w:trPr>
          <w:jc w:val="center"/>
        </w:trPr>
        <w:tc>
          <w:tcPr>
            <w:tcW w:w="7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6172" w14:textId="77777777" w:rsidR="00520BB0" w:rsidRDefault="00520BB0" w:rsidP="00520BB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0045" w14:textId="5A24102B" w:rsid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3733" w14:textId="18AA404A" w:rsidR="00520BB0" w:rsidRP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20BB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7B18" w14:textId="56712602" w:rsidR="00520BB0" w:rsidRP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20BB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9D8" w14:textId="4DCBED5F" w:rsidR="00520BB0" w:rsidRP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20BB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3CD2" w14:textId="235E3CC4" w:rsidR="00520BB0" w:rsidRP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20BB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C12B" w14:textId="1A8B57EF" w:rsidR="00520BB0" w:rsidRDefault="00520BB0" w:rsidP="00520B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20BB0" w14:paraId="46123617" w14:textId="77777777" w:rsidTr="00EF464F">
        <w:trPr>
          <w:jc w:val="center"/>
        </w:trPr>
        <w:tc>
          <w:tcPr>
            <w:tcW w:w="76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7FD6" w14:textId="77777777" w:rsidR="00520BB0" w:rsidRDefault="00520BB0" w:rsidP="00520BB0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A27" w14:textId="64A96DB2" w:rsid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0C48" w14:textId="6F00AB93" w:rsidR="00520BB0" w:rsidRP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20BB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1892" w14:textId="07C323B0" w:rsidR="00520BB0" w:rsidRP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20BB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80E3" w14:textId="643CBF06" w:rsidR="00520BB0" w:rsidRP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20BB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242" w14:textId="097929D7" w:rsidR="00520BB0" w:rsidRPr="00520BB0" w:rsidRDefault="00520BB0" w:rsidP="00520B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20BB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7B3B" w14:textId="535F2BB0" w:rsidR="00520BB0" w:rsidRDefault="00520BB0" w:rsidP="00520B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63DD4350" w14:textId="77777777" w:rsidR="001777FB" w:rsidRPr="007241FF" w:rsidRDefault="001777FB" w:rsidP="00EA494D">
      <w:pPr>
        <w:rPr>
          <w:b/>
          <w:color w:val="000000" w:themeColor="text1"/>
          <w:sz w:val="26"/>
          <w:szCs w:val="26"/>
        </w:rPr>
      </w:pPr>
    </w:p>
    <w:sectPr w:rsidR="001777FB" w:rsidRPr="007241FF" w:rsidSect="00FC2A9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7423" w14:textId="77777777" w:rsidR="005E757E" w:rsidRDefault="005E757E" w:rsidP="00360DA8">
      <w:r>
        <w:separator/>
      </w:r>
    </w:p>
  </w:endnote>
  <w:endnote w:type="continuationSeparator" w:id="0">
    <w:p w14:paraId="0F68C017" w14:textId="77777777" w:rsidR="005E757E" w:rsidRDefault="005E757E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2AF2" w14:textId="77777777" w:rsidR="005E757E" w:rsidRDefault="005E757E" w:rsidP="00360DA8">
      <w:r>
        <w:separator/>
      </w:r>
    </w:p>
  </w:footnote>
  <w:footnote w:type="continuationSeparator" w:id="0">
    <w:p w14:paraId="4C9EDE45" w14:textId="77777777" w:rsidR="005E757E" w:rsidRDefault="005E757E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4B09"/>
    <w:multiLevelType w:val="hybridMultilevel"/>
    <w:tmpl w:val="B49C46CE"/>
    <w:lvl w:ilvl="0" w:tplc="AECEC7D4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009"/>
    <w:rsid w:val="00005796"/>
    <w:rsid w:val="000057CB"/>
    <w:rsid w:val="00015205"/>
    <w:rsid w:val="00033005"/>
    <w:rsid w:val="00037FC0"/>
    <w:rsid w:val="00045F46"/>
    <w:rsid w:val="00054260"/>
    <w:rsid w:val="0005682D"/>
    <w:rsid w:val="0006125B"/>
    <w:rsid w:val="00066DAD"/>
    <w:rsid w:val="00072F7D"/>
    <w:rsid w:val="000845AB"/>
    <w:rsid w:val="000952D0"/>
    <w:rsid w:val="00097123"/>
    <w:rsid w:val="000A40B6"/>
    <w:rsid w:val="000A4B3B"/>
    <w:rsid w:val="000A5D3B"/>
    <w:rsid w:val="000C49B5"/>
    <w:rsid w:val="000D4FFA"/>
    <w:rsid w:val="000D5E49"/>
    <w:rsid w:val="000D6758"/>
    <w:rsid w:val="000F00F7"/>
    <w:rsid w:val="00110652"/>
    <w:rsid w:val="0011263C"/>
    <w:rsid w:val="0012496D"/>
    <w:rsid w:val="00124AF7"/>
    <w:rsid w:val="00176384"/>
    <w:rsid w:val="00176FDC"/>
    <w:rsid w:val="001777FB"/>
    <w:rsid w:val="00186823"/>
    <w:rsid w:val="001A2D6B"/>
    <w:rsid w:val="001B00BE"/>
    <w:rsid w:val="001B2E9E"/>
    <w:rsid w:val="001B51BE"/>
    <w:rsid w:val="001B773C"/>
    <w:rsid w:val="001C12C4"/>
    <w:rsid w:val="001D524D"/>
    <w:rsid w:val="001E6B09"/>
    <w:rsid w:val="00203DA2"/>
    <w:rsid w:val="002048BB"/>
    <w:rsid w:val="00207F45"/>
    <w:rsid w:val="002144A4"/>
    <w:rsid w:val="00214D0E"/>
    <w:rsid w:val="00216B5F"/>
    <w:rsid w:val="00241F16"/>
    <w:rsid w:val="0024579F"/>
    <w:rsid w:val="0026439F"/>
    <w:rsid w:val="002905F1"/>
    <w:rsid w:val="00293DFD"/>
    <w:rsid w:val="002A57F2"/>
    <w:rsid w:val="002B2340"/>
    <w:rsid w:val="002B29B6"/>
    <w:rsid w:val="002B6DCB"/>
    <w:rsid w:val="002C3A7A"/>
    <w:rsid w:val="002D1B28"/>
    <w:rsid w:val="002D29EF"/>
    <w:rsid w:val="002D7B71"/>
    <w:rsid w:val="00307FA0"/>
    <w:rsid w:val="003124EF"/>
    <w:rsid w:val="0032317A"/>
    <w:rsid w:val="00327554"/>
    <w:rsid w:val="00335875"/>
    <w:rsid w:val="00341360"/>
    <w:rsid w:val="0034409C"/>
    <w:rsid w:val="003569DC"/>
    <w:rsid w:val="00360DA8"/>
    <w:rsid w:val="00384912"/>
    <w:rsid w:val="003952F2"/>
    <w:rsid w:val="003A5F04"/>
    <w:rsid w:val="003C46D8"/>
    <w:rsid w:val="003D10B4"/>
    <w:rsid w:val="003F6E79"/>
    <w:rsid w:val="004225B0"/>
    <w:rsid w:val="00427495"/>
    <w:rsid w:val="00441A8C"/>
    <w:rsid w:val="0047390F"/>
    <w:rsid w:val="004A1E60"/>
    <w:rsid w:val="004B2958"/>
    <w:rsid w:val="004B4A9B"/>
    <w:rsid w:val="004C5321"/>
    <w:rsid w:val="004D096A"/>
    <w:rsid w:val="004D2AA2"/>
    <w:rsid w:val="004D6068"/>
    <w:rsid w:val="004D6A8D"/>
    <w:rsid w:val="004E17B1"/>
    <w:rsid w:val="004E5173"/>
    <w:rsid w:val="00505689"/>
    <w:rsid w:val="00520BB0"/>
    <w:rsid w:val="005334F0"/>
    <w:rsid w:val="00533FD4"/>
    <w:rsid w:val="0054082C"/>
    <w:rsid w:val="0056457B"/>
    <w:rsid w:val="0056488D"/>
    <w:rsid w:val="00565AE5"/>
    <w:rsid w:val="005664B5"/>
    <w:rsid w:val="005813CA"/>
    <w:rsid w:val="005905D6"/>
    <w:rsid w:val="00594262"/>
    <w:rsid w:val="005959FA"/>
    <w:rsid w:val="005A039E"/>
    <w:rsid w:val="005C0C41"/>
    <w:rsid w:val="005C3AB2"/>
    <w:rsid w:val="005C79C7"/>
    <w:rsid w:val="005D6B2E"/>
    <w:rsid w:val="005E757E"/>
    <w:rsid w:val="005F78CD"/>
    <w:rsid w:val="006001B3"/>
    <w:rsid w:val="00602FCB"/>
    <w:rsid w:val="0062350A"/>
    <w:rsid w:val="00625791"/>
    <w:rsid w:val="0063167C"/>
    <w:rsid w:val="006346A3"/>
    <w:rsid w:val="00635853"/>
    <w:rsid w:val="00636CB3"/>
    <w:rsid w:val="006468DF"/>
    <w:rsid w:val="006561E9"/>
    <w:rsid w:val="00660025"/>
    <w:rsid w:val="00664327"/>
    <w:rsid w:val="0067068F"/>
    <w:rsid w:val="0068514D"/>
    <w:rsid w:val="00692389"/>
    <w:rsid w:val="006B3840"/>
    <w:rsid w:val="006C1054"/>
    <w:rsid w:val="006C4DD5"/>
    <w:rsid w:val="006D244E"/>
    <w:rsid w:val="006D34BE"/>
    <w:rsid w:val="006D44C0"/>
    <w:rsid w:val="006E392D"/>
    <w:rsid w:val="006E4ADC"/>
    <w:rsid w:val="0071574F"/>
    <w:rsid w:val="007241FF"/>
    <w:rsid w:val="007362EC"/>
    <w:rsid w:val="0073665F"/>
    <w:rsid w:val="00767FDF"/>
    <w:rsid w:val="00784698"/>
    <w:rsid w:val="007858E1"/>
    <w:rsid w:val="007D2A34"/>
    <w:rsid w:val="007D7644"/>
    <w:rsid w:val="007F2F24"/>
    <w:rsid w:val="008011A4"/>
    <w:rsid w:val="00804B69"/>
    <w:rsid w:val="00826AAD"/>
    <w:rsid w:val="008512F2"/>
    <w:rsid w:val="008560B6"/>
    <w:rsid w:val="008714ED"/>
    <w:rsid w:val="00874E17"/>
    <w:rsid w:val="00881972"/>
    <w:rsid w:val="0088358E"/>
    <w:rsid w:val="008920DE"/>
    <w:rsid w:val="008A71F9"/>
    <w:rsid w:val="008B4002"/>
    <w:rsid w:val="008D1F9B"/>
    <w:rsid w:val="008D4021"/>
    <w:rsid w:val="008E2A6B"/>
    <w:rsid w:val="008E2BF7"/>
    <w:rsid w:val="00902814"/>
    <w:rsid w:val="00914B67"/>
    <w:rsid w:val="00927294"/>
    <w:rsid w:val="00956B88"/>
    <w:rsid w:val="0097600F"/>
    <w:rsid w:val="00981720"/>
    <w:rsid w:val="00991F3B"/>
    <w:rsid w:val="009A1163"/>
    <w:rsid w:val="009B10F1"/>
    <w:rsid w:val="009B2D54"/>
    <w:rsid w:val="009B43EF"/>
    <w:rsid w:val="009C186E"/>
    <w:rsid w:val="009D4660"/>
    <w:rsid w:val="009E7F38"/>
    <w:rsid w:val="009F30C9"/>
    <w:rsid w:val="009F7E73"/>
    <w:rsid w:val="00A00C39"/>
    <w:rsid w:val="00A0496C"/>
    <w:rsid w:val="00A06193"/>
    <w:rsid w:val="00A06926"/>
    <w:rsid w:val="00A06D7B"/>
    <w:rsid w:val="00A13B3B"/>
    <w:rsid w:val="00A30435"/>
    <w:rsid w:val="00A42BA6"/>
    <w:rsid w:val="00A4442F"/>
    <w:rsid w:val="00A45DD4"/>
    <w:rsid w:val="00A707F5"/>
    <w:rsid w:val="00A86C86"/>
    <w:rsid w:val="00A879E5"/>
    <w:rsid w:val="00A94256"/>
    <w:rsid w:val="00A94E07"/>
    <w:rsid w:val="00AB4BDE"/>
    <w:rsid w:val="00AB69F1"/>
    <w:rsid w:val="00AC2E01"/>
    <w:rsid w:val="00AC54B9"/>
    <w:rsid w:val="00B02123"/>
    <w:rsid w:val="00B221A9"/>
    <w:rsid w:val="00B24908"/>
    <w:rsid w:val="00B25570"/>
    <w:rsid w:val="00B2588E"/>
    <w:rsid w:val="00B4449E"/>
    <w:rsid w:val="00B46009"/>
    <w:rsid w:val="00B66F96"/>
    <w:rsid w:val="00B67B38"/>
    <w:rsid w:val="00B8179D"/>
    <w:rsid w:val="00B85BB5"/>
    <w:rsid w:val="00BA21F8"/>
    <w:rsid w:val="00BB5035"/>
    <w:rsid w:val="00BC62BC"/>
    <w:rsid w:val="00BE4CBD"/>
    <w:rsid w:val="00BF4783"/>
    <w:rsid w:val="00BF640A"/>
    <w:rsid w:val="00C0643E"/>
    <w:rsid w:val="00C07FAE"/>
    <w:rsid w:val="00C16445"/>
    <w:rsid w:val="00C250B2"/>
    <w:rsid w:val="00C4486A"/>
    <w:rsid w:val="00C46A3E"/>
    <w:rsid w:val="00C53004"/>
    <w:rsid w:val="00C76B13"/>
    <w:rsid w:val="00C919FE"/>
    <w:rsid w:val="00CA078E"/>
    <w:rsid w:val="00CA3EBA"/>
    <w:rsid w:val="00CB4C16"/>
    <w:rsid w:val="00CD7ECC"/>
    <w:rsid w:val="00CE2477"/>
    <w:rsid w:val="00CF28D6"/>
    <w:rsid w:val="00D0047E"/>
    <w:rsid w:val="00D24BBB"/>
    <w:rsid w:val="00D443ED"/>
    <w:rsid w:val="00D4569F"/>
    <w:rsid w:val="00D625D9"/>
    <w:rsid w:val="00D66A3B"/>
    <w:rsid w:val="00D82D45"/>
    <w:rsid w:val="00D8363D"/>
    <w:rsid w:val="00D8373D"/>
    <w:rsid w:val="00DA38DC"/>
    <w:rsid w:val="00DA50C3"/>
    <w:rsid w:val="00DB13E7"/>
    <w:rsid w:val="00DB489C"/>
    <w:rsid w:val="00DD3DB4"/>
    <w:rsid w:val="00E07FFC"/>
    <w:rsid w:val="00E20C70"/>
    <w:rsid w:val="00E236A4"/>
    <w:rsid w:val="00E2436F"/>
    <w:rsid w:val="00E267BB"/>
    <w:rsid w:val="00E32C97"/>
    <w:rsid w:val="00E33562"/>
    <w:rsid w:val="00E355BB"/>
    <w:rsid w:val="00E52DCE"/>
    <w:rsid w:val="00E55DEB"/>
    <w:rsid w:val="00E60C0F"/>
    <w:rsid w:val="00E6449D"/>
    <w:rsid w:val="00E66DDE"/>
    <w:rsid w:val="00E73F05"/>
    <w:rsid w:val="00E82A34"/>
    <w:rsid w:val="00EA494D"/>
    <w:rsid w:val="00EB2F59"/>
    <w:rsid w:val="00EB3749"/>
    <w:rsid w:val="00EC7DC3"/>
    <w:rsid w:val="00ED0080"/>
    <w:rsid w:val="00ED16CF"/>
    <w:rsid w:val="00EE2801"/>
    <w:rsid w:val="00EE582E"/>
    <w:rsid w:val="00EF464F"/>
    <w:rsid w:val="00EF65AA"/>
    <w:rsid w:val="00F016F6"/>
    <w:rsid w:val="00F06FA9"/>
    <w:rsid w:val="00F10E24"/>
    <w:rsid w:val="00F1210E"/>
    <w:rsid w:val="00F20E01"/>
    <w:rsid w:val="00F22515"/>
    <w:rsid w:val="00F23BE3"/>
    <w:rsid w:val="00F24BEC"/>
    <w:rsid w:val="00F2589F"/>
    <w:rsid w:val="00F27F09"/>
    <w:rsid w:val="00F319F9"/>
    <w:rsid w:val="00F4440F"/>
    <w:rsid w:val="00F45647"/>
    <w:rsid w:val="00F53430"/>
    <w:rsid w:val="00F55D7C"/>
    <w:rsid w:val="00F74EFB"/>
    <w:rsid w:val="00F763B2"/>
    <w:rsid w:val="00F80B56"/>
    <w:rsid w:val="00F82541"/>
    <w:rsid w:val="00F923E7"/>
    <w:rsid w:val="00FA044D"/>
    <w:rsid w:val="00FA2329"/>
    <w:rsid w:val="00FB176A"/>
    <w:rsid w:val="00FB5684"/>
    <w:rsid w:val="00FC2A9D"/>
    <w:rsid w:val="00FD0CBE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CBC5"/>
  <w15:docId w15:val="{2E0A1748-5E49-439B-A737-EE299FFE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3">
    <w:name w:val="Заголовок_пост"/>
    <w:basedOn w:val="a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4">
    <w:name w:val="header"/>
    <w:basedOn w:val="a"/>
    <w:link w:val="a5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9">
    <w:name w:val="Мой"/>
    <w:basedOn w:val="aa"/>
    <w:link w:val="ab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b">
    <w:name w:val="Мой Знак"/>
    <w:basedOn w:val="a0"/>
    <w:link w:val="a9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a">
    <w:name w:val="No Spacing"/>
    <w:uiPriority w:val="1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caoiino">
    <w:name w:val="Aacao_iino"/>
    <w:basedOn w:val="a"/>
    <w:rsid w:val="00DB489C"/>
    <w:pPr>
      <w:spacing w:before="120"/>
      <w:ind w:firstLine="720"/>
      <w:jc w:val="both"/>
    </w:pPr>
    <w:rPr>
      <w:sz w:val="26"/>
      <w:szCs w:val="20"/>
    </w:rPr>
  </w:style>
  <w:style w:type="paragraph" w:styleId="ac">
    <w:name w:val="List Paragraph"/>
    <w:basedOn w:val="a"/>
    <w:link w:val="ad"/>
    <w:uiPriority w:val="34"/>
    <w:qFormat/>
    <w:rsid w:val="00A06D7B"/>
    <w:pPr>
      <w:suppressAutoHyphens/>
      <w:autoSpaceDE w:val="0"/>
      <w:ind w:left="720" w:firstLine="709"/>
      <w:contextualSpacing/>
      <w:jc w:val="both"/>
    </w:pPr>
    <w:rPr>
      <w:sz w:val="28"/>
      <w:szCs w:val="28"/>
      <w:lang w:eastAsia="zh-CN"/>
    </w:rPr>
  </w:style>
  <w:style w:type="character" w:customStyle="1" w:styleId="ad">
    <w:name w:val="Абзац списка Знак"/>
    <w:link w:val="ac"/>
    <w:uiPriority w:val="99"/>
    <w:locked/>
    <w:rsid w:val="00A06D7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E355B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5BB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80B5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0B5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0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B5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B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6468DF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72</cp:revision>
  <cp:lastPrinted>2025-01-23T13:29:00Z</cp:lastPrinted>
  <dcterms:created xsi:type="dcterms:W3CDTF">2022-04-05T10:51:00Z</dcterms:created>
  <dcterms:modified xsi:type="dcterms:W3CDTF">2025-02-03T08:31:00Z</dcterms:modified>
</cp:coreProperties>
</file>