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DA740" w14:textId="77777777" w:rsidR="0071408D" w:rsidRPr="0071408D" w:rsidRDefault="0071408D" w:rsidP="0071408D">
      <w:pPr>
        <w:keepNext/>
        <w:tabs>
          <w:tab w:val="left" w:pos="3828"/>
          <w:tab w:val="right" w:pos="9921"/>
        </w:tabs>
        <w:suppressAutoHyphens w:val="0"/>
        <w:spacing w:line="240" w:lineRule="auto"/>
        <w:ind w:left="3686"/>
        <w:jc w:val="center"/>
        <w:textAlignment w:val="baseline"/>
        <w:outlineLvl w:val="2"/>
        <w:rPr>
          <w:sz w:val="26"/>
          <w:szCs w:val="26"/>
          <w:lang w:eastAsia="ru-RU"/>
        </w:rPr>
      </w:pPr>
      <w:r w:rsidRPr="0071408D">
        <w:rPr>
          <w:sz w:val="26"/>
          <w:szCs w:val="26"/>
          <w:lang w:eastAsia="ru-RU"/>
        </w:rPr>
        <w:t xml:space="preserve">Приложение к </w:t>
      </w:r>
      <w:r w:rsidR="008860B9">
        <w:rPr>
          <w:sz w:val="26"/>
          <w:szCs w:val="26"/>
          <w:lang w:eastAsia="ru-RU"/>
        </w:rPr>
        <w:t xml:space="preserve">3 </w:t>
      </w:r>
      <w:r w:rsidRPr="0071408D">
        <w:rPr>
          <w:sz w:val="26"/>
          <w:szCs w:val="26"/>
          <w:lang w:eastAsia="ru-RU"/>
        </w:rPr>
        <w:t>Постановлению Администрации</w:t>
      </w:r>
    </w:p>
    <w:p w14:paraId="65562B73" w14:textId="77777777" w:rsidR="0071408D" w:rsidRPr="0071408D" w:rsidRDefault="0071408D" w:rsidP="0071408D">
      <w:pPr>
        <w:keepNext/>
        <w:tabs>
          <w:tab w:val="left" w:pos="3828"/>
          <w:tab w:val="right" w:pos="9921"/>
        </w:tabs>
        <w:suppressAutoHyphens w:val="0"/>
        <w:spacing w:line="240" w:lineRule="auto"/>
        <w:ind w:left="3827"/>
        <w:textAlignment w:val="baseline"/>
        <w:outlineLvl w:val="2"/>
        <w:rPr>
          <w:sz w:val="26"/>
          <w:szCs w:val="26"/>
          <w:lang w:eastAsia="ru-RU"/>
        </w:rPr>
      </w:pPr>
      <w:r w:rsidRPr="0071408D">
        <w:rPr>
          <w:sz w:val="26"/>
          <w:szCs w:val="26"/>
          <w:lang w:eastAsia="ru-RU"/>
        </w:rPr>
        <w:t>города Переславля-Залесского</w:t>
      </w:r>
    </w:p>
    <w:p w14:paraId="0EC84FED" w14:textId="77777777" w:rsidR="00F072DB" w:rsidRDefault="00F072DB" w:rsidP="00F072DB">
      <w:pPr>
        <w:ind w:firstLine="3828"/>
        <w:rPr>
          <w:sz w:val="26"/>
          <w:szCs w:val="26"/>
          <w:lang w:eastAsia="ru-RU"/>
        </w:rPr>
      </w:pPr>
      <w:r>
        <w:rPr>
          <w:sz w:val="26"/>
          <w:szCs w:val="26"/>
        </w:rPr>
        <w:t>От 16.10.2024 № ПОС.03-2607/24</w:t>
      </w:r>
    </w:p>
    <w:p w14:paraId="2FB96185" w14:textId="77777777" w:rsidR="0071408D" w:rsidRPr="0071408D" w:rsidRDefault="0071408D" w:rsidP="00500E9C">
      <w:pPr>
        <w:suppressAutoHyphens w:val="0"/>
        <w:spacing w:line="240" w:lineRule="auto"/>
        <w:ind w:firstLine="3828"/>
        <w:rPr>
          <w:lang w:eastAsia="ru-RU"/>
        </w:rPr>
      </w:pPr>
      <w:r w:rsidRPr="0071408D">
        <w:rPr>
          <w:sz w:val="26"/>
          <w:szCs w:val="26"/>
          <w:lang w:eastAsia="ru-RU"/>
        </w:rPr>
        <w:t xml:space="preserve">Приложение </w:t>
      </w:r>
      <w:r w:rsidRPr="0071408D">
        <w:rPr>
          <w:b/>
          <w:sz w:val="26"/>
          <w:szCs w:val="26"/>
          <w:lang w:eastAsia="ru-RU"/>
        </w:rPr>
        <w:t xml:space="preserve"> </w:t>
      </w:r>
      <w:r w:rsidRPr="0071408D">
        <w:rPr>
          <w:sz w:val="26"/>
          <w:szCs w:val="26"/>
          <w:lang w:eastAsia="ru-RU"/>
        </w:rPr>
        <w:t xml:space="preserve">к </w:t>
      </w:r>
      <w:r w:rsidR="00500E9C">
        <w:rPr>
          <w:sz w:val="26"/>
          <w:szCs w:val="26"/>
          <w:lang w:eastAsia="ru-RU"/>
        </w:rPr>
        <w:t>Заявке</w:t>
      </w:r>
    </w:p>
    <w:p w14:paraId="75DEF99D" w14:textId="77777777" w:rsidR="0071408D" w:rsidRPr="0071408D" w:rsidRDefault="0071408D" w:rsidP="0071408D">
      <w:pPr>
        <w:keepNext/>
        <w:tabs>
          <w:tab w:val="left" w:pos="3828"/>
          <w:tab w:val="right" w:pos="9921"/>
        </w:tabs>
        <w:suppressAutoHyphens w:val="0"/>
        <w:spacing w:after="240" w:line="240" w:lineRule="auto"/>
        <w:ind w:left="3828"/>
        <w:jc w:val="center"/>
        <w:textAlignment w:val="baseline"/>
        <w:outlineLvl w:val="2"/>
        <w:rPr>
          <w:b/>
          <w:sz w:val="26"/>
          <w:szCs w:val="26"/>
          <w:lang w:eastAsia="ru-RU"/>
        </w:rPr>
      </w:pPr>
      <w:r w:rsidRPr="0071408D">
        <w:rPr>
          <w:sz w:val="26"/>
          <w:szCs w:val="26"/>
          <w:lang w:eastAsia="ru-RU"/>
        </w:rPr>
        <w:t xml:space="preserve"> </w:t>
      </w:r>
    </w:p>
    <w:p w14:paraId="061AF520" w14:textId="77777777" w:rsidR="0071408D" w:rsidRDefault="0071408D" w:rsidP="0071408D">
      <w:pPr>
        <w:spacing w:line="240" w:lineRule="auto"/>
        <w:ind w:left="3620" w:hanging="20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Заявка - расчет на получение субсидии </w:t>
      </w:r>
    </w:p>
    <w:p w14:paraId="533A6E1E" w14:textId="77777777" w:rsidR="0071408D" w:rsidRDefault="0071408D" w:rsidP="0071408D">
      <w:pPr>
        <w:spacing w:line="240" w:lineRule="auto"/>
        <w:ind w:left="3620" w:hanging="20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(</w:t>
      </w:r>
      <w:r>
        <w:rPr>
          <w:b/>
          <w:color w:val="000000"/>
          <w:sz w:val="26"/>
          <w:szCs w:val="26"/>
        </w:rPr>
        <w:t xml:space="preserve">выплаты платы </w:t>
      </w:r>
      <w:proofErr w:type="spellStart"/>
      <w:r>
        <w:rPr>
          <w:b/>
          <w:color w:val="000000"/>
          <w:sz w:val="26"/>
          <w:szCs w:val="26"/>
        </w:rPr>
        <w:t>концедента</w:t>
      </w:r>
      <w:proofErr w:type="spellEnd"/>
      <w:r>
        <w:rPr>
          <w:b/>
          <w:color w:val="000000"/>
          <w:sz w:val="26"/>
          <w:szCs w:val="26"/>
        </w:rPr>
        <w:t xml:space="preserve">) </w:t>
      </w:r>
    </w:p>
    <w:p w14:paraId="039F5629" w14:textId="77777777" w:rsidR="0071408D" w:rsidRDefault="0071408D" w:rsidP="0071408D">
      <w:pPr>
        <w:pStyle w:val="a3"/>
        <w:spacing w:after="0" w:line="240" w:lineRule="auto"/>
        <w:ind w:right="425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целях финансового обеспечения части затрат на реконструкцию, модернизацию (капитальный ремонт)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Переславль -Залесского муниципального округа  Ярославской области</w:t>
      </w:r>
    </w:p>
    <w:p w14:paraId="12B90D88" w14:textId="77777777" w:rsidR="0071408D" w:rsidRDefault="0071408D" w:rsidP="0071408D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</w:t>
      </w:r>
    </w:p>
    <w:p w14:paraId="6048DB71" w14:textId="77777777" w:rsidR="0071408D" w:rsidRDefault="0071408D" w:rsidP="0071408D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Наименование концессионера (получателя субсидии)</w:t>
      </w:r>
    </w:p>
    <w:p w14:paraId="6617715D" w14:textId="77777777" w:rsidR="0071408D" w:rsidRDefault="0071408D" w:rsidP="0071408D">
      <w:pPr>
        <w:spacing w:line="240" w:lineRule="auto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1839"/>
        <w:gridCol w:w="1794"/>
        <w:gridCol w:w="1155"/>
        <w:gridCol w:w="1251"/>
        <w:gridCol w:w="1703"/>
        <w:gridCol w:w="1275"/>
      </w:tblGrid>
      <w:tr w:rsidR="0071408D" w14:paraId="09DC1299" w14:textId="77777777" w:rsidTr="0071408D">
        <w:trPr>
          <w:trHeight w:val="2190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EB88" w14:textId="77777777" w:rsidR="0071408D" w:rsidRDefault="0071408D">
            <w:pPr>
              <w:pStyle w:val="3"/>
              <w:spacing w:before="0" w:after="0" w:line="240" w:lineRule="auto"/>
              <w:jc w:val="right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№№</w:t>
            </w:r>
          </w:p>
          <w:p w14:paraId="36AC85B7" w14:textId="77777777" w:rsidR="0071408D" w:rsidRDefault="0071408D">
            <w:pPr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п/п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97FF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Наименование  мероприятия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D54B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Описание и место</w:t>
            </w:r>
          </w:p>
          <w:p w14:paraId="4E4C9F46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расположение объекта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122D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 xml:space="preserve">Расходы на реализацию мероприятий в прогнозных ценах, предусмотренные концессионным соглашением, руб.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28B5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Стоимость</w:t>
            </w:r>
          </w:p>
          <w:p w14:paraId="37137202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 xml:space="preserve">в соответствии с заключенными договорами, руб.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90CB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</w:p>
          <w:p w14:paraId="0A047BF7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Размер субсидии *, руб.</w:t>
            </w:r>
          </w:p>
          <w:p w14:paraId="69145965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</w:p>
          <w:p w14:paraId="4CB654B2" w14:textId="77777777" w:rsidR="0071408D" w:rsidRDefault="0071408D">
            <w:pPr>
              <w:spacing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71408D" w14:paraId="575429B8" w14:textId="77777777" w:rsidTr="0071408D">
        <w:trPr>
          <w:trHeight w:val="203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3A91" w14:textId="77777777" w:rsidR="0071408D" w:rsidRDefault="0071408D">
            <w:pPr>
              <w:suppressAutoHyphens w:val="0"/>
              <w:spacing w:line="240" w:lineRule="auto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B559" w14:textId="77777777" w:rsidR="0071408D" w:rsidRDefault="0071408D">
            <w:pPr>
              <w:suppressAutoHyphens w:val="0"/>
              <w:spacing w:line="240" w:lineRule="auto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0E06" w14:textId="77777777" w:rsidR="0071408D" w:rsidRDefault="0071408D">
            <w:pPr>
              <w:suppressAutoHyphens w:val="0"/>
              <w:spacing w:line="240" w:lineRule="auto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A4DE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По концессии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A454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в том числе субсидия(плата концендента)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F87" w14:textId="77777777" w:rsidR="0071408D" w:rsidRDefault="0071408D">
            <w:pPr>
              <w:suppressAutoHyphens w:val="0"/>
              <w:spacing w:line="240" w:lineRule="auto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CCAF" w14:textId="77777777" w:rsidR="0071408D" w:rsidRDefault="0071408D">
            <w:pPr>
              <w:suppressAutoHyphens w:val="0"/>
              <w:spacing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71408D" w14:paraId="60DDEEFF" w14:textId="77777777" w:rsidTr="0071408D">
        <w:trPr>
          <w:trHeight w:val="28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5102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1</w:t>
            </w:r>
          </w:p>
          <w:p w14:paraId="431D9969" w14:textId="77777777" w:rsidR="0071408D" w:rsidRDefault="0071408D">
            <w:pPr>
              <w:spacing w:line="240" w:lineRule="auto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2942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BA31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D540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BDDC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70F2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6</w:t>
            </w:r>
          </w:p>
          <w:p w14:paraId="7843CD73" w14:textId="77777777" w:rsidR="0071408D" w:rsidRDefault="0071408D">
            <w:pPr>
              <w:spacing w:line="240" w:lineRule="auto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B74D" w14:textId="77777777" w:rsidR="0071408D" w:rsidRDefault="0071408D">
            <w:pPr>
              <w:pStyle w:val="3"/>
              <w:spacing w:before="0" w:after="0" w:line="240" w:lineRule="auto"/>
              <w:jc w:val="center"/>
              <w:textAlignment w:val="baseline"/>
              <w:rPr>
                <w:rFonts w:ascii="Times New Roman" w:eastAsia="Calibri" w:hAnsi="Times New Roman"/>
                <w:b w:val="0"/>
              </w:rPr>
            </w:pPr>
            <w:r>
              <w:rPr>
                <w:rFonts w:ascii="Times New Roman" w:eastAsia="Calibri" w:hAnsi="Times New Roman"/>
                <w:b w:val="0"/>
              </w:rPr>
              <w:t>7</w:t>
            </w:r>
          </w:p>
        </w:tc>
      </w:tr>
    </w:tbl>
    <w:p w14:paraId="3D26874D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*Прилагаются документы, предусмотренные п.2.4 Порядка.</w:t>
      </w:r>
    </w:p>
    <w:p w14:paraId="0A216693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** Размер субсидии рассчитывается как гр.6 х К, где К-коэффициент учитывающий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>.</w:t>
      </w:r>
    </w:p>
    <w:p w14:paraId="3E68C176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К -для объектов водоснабжения и водоотведения составляет 0,200004401 размер субсидии не может превышать сумму, указанную в гр.5 заявки –</w:t>
      </w:r>
      <w:r w:rsidR="008860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расчета.</w:t>
      </w:r>
    </w:p>
    <w:p w14:paraId="53D29E36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К- для объектов теплоснабжения составляет 0,2000002599, и размер субсидии не может превышать сумму, указанную в гр.5 заявки –</w:t>
      </w:r>
      <w:r w:rsidR="008860B9">
        <w:rPr>
          <w:sz w:val="26"/>
          <w:szCs w:val="26"/>
        </w:rPr>
        <w:t xml:space="preserve"> </w:t>
      </w:r>
      <w:r>
        <w:rPr>
          <w:sz w:val="26"/>
          <w:szCs w:val="26"/>
        </w:rPr>
        <w:t>расчета.</w:t>
      </w:r>
    </w:p>
    <w:p w14:paraId="520C6F5C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218EBEC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sz w:val="26"/>
          <w:szCs w:val="26"/>
        </w:rPr>
      </w:pPr>
    </w:p>
    <w:p w14:paraId="511F8BDC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rPr>
          <w:color w:val="000000"/>
          <w:sz w:val="26"/>
          <w:szCs w:val="26"/>
          <w:lang w:bidi="ru-RU"/>
        </w:rPr>
      </w:pPr>
      <w:r>
        <w:rPr>
          <w:rStyle w:val="214pt"/>
          <w:rFonts w:eastAsia="Arial Unicode MS"/>
          <w:sz w:val="26"/>
          <w:szCs w:val="26"/>
        </w:rPr>
        <w:t>Руководитель концесс</w:t>
      </w:r>
      <w:r w:rsidR="00DA7171">
        <w:rPr>
          <w:rStyle w:val="214pt"/>
          <w:rFonts w:eastAsia="Arial Unicode MS"/>
          <w:sz w:val="26"/>
          <w:szCs w:val="26"/>
        </w:rPr>
        <w:t>ио</w:t>
      </w:r>
      <w:r>
        <w:rPr>
          <w:rStyle w:val="214pt"/>
          <w:rFonts w:eastAsia="Arial Unicode MS"/>
          <w:sz w:val="26"/>
          <w:szCs w:val="26"/>
        </w:rPr>
        <w:t>нера (получатель субсидии)</w:t>
      </w:r>
    </w:p>
    <w:p w14:paraId="42454991" w14:textId="77777777" w:rsidR="0071408D" w:rsidRDefault="0071408D" w:rsidP="0071408D">
      <w:pPr>
        <w:framePr w:w="10846" w:h="4786" w:hRule="exact" w:wrap="notBeside" w:vAnchor="text" w:hAnchor="page" w:x="781" w:y="422"/>
        <w:tabs>
          <w:tab w:val="left" w:leader="underscore" w:pos="8285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(уполномоченное лицо</w:t>
      </w:r>
      <w:r>
        <w:rPr>
          <w:rStyle w:val="12pt"/>
          <w:rFonts w:eastAsia="Arial Unicode MS"/>
          <w:sz w:val="26"/>
          <w:szCs w:val="26"/>
        </w:rPr>
        <w:t>)</w:t>
      </w:r>
      <w:r>
        <w:rPr>
          <w:sz w:val="26"/>
          <w:szCs w:val="26"/>
        </w:rPr>
        <w:tab/>
      </w:r>
    </w:p>
    <w:p w14:paraId="772426ED" w14:textId="77777777" w:rsidR="0071408D" w:rsidRDefault="0071408D" w:rsidP="0071408D">
      <w:pPr>
        <w:framePr w:w="10846" w:h="4786" w:hRule="exact" w:wrap="notBeside" w:vAnchor="text" w:hAnchor="page" w:x="781" w:y="422"/>
        <w:tabs>
          <w:tab w:val="left" w:pos="5323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(должность)</w:t>
      </w:r>
      <w:r>
        <w:rPr>
          <w:sz w:val="26"/>
          <w:szCs w:val="26"/>
        </w:rPr>
        <w:tab/>
        <w:t xml:space="preserve">             (подпись) (расшифровка подписи)</w:t>
      </w:r>
    </w:p>
    <w:p w14:paraId="40F6377A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jc w:val="both"/>
        <w:rPr>
          <w:sz w:val="26"/>
          <w:szCs w:val="26"/>
        </w:rPr>
      </w:pPr>
    </w:p>
    <w:p w14:paraId="40BB1405" w14:textId="77777777" w:rsidR="0071408D" w:rsidRDefault="0071408D" w:rsidP="0071408D">
      <w:pPr>
        <w:framePr w:w="10846" w:h="4786" w:hRule="exact" w:wrap="notBeside" w:vAnchor="text" w:hAnchor="page" w:x="781" w:y="422"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МП.</w:t>
      </w:r>
    </w:p>
    <w:p w14:paraId="63FBCF58" w14:textId="77777777" w:rsidR="00FC683A" w:rsidRDefault="00FC683A"/>
    <w:sectPr w:rsidR="00FC683A" w:rsidSect="00507F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08D"/>
    <w:rsid w:val="003E03A6"/>
    <w:rsid w:val="00500E9C"/>
    <w:rsid w:val="00507FDE"/>
    <w:rsid w:val="0071408D"/>
    <w:rsid w:val="00817B71"/>
    <w:rsid w:val="008860B9"/>
    <w:rsid w:val="00DA7171"/>
    <w:rsid w:val="00F072DB"/>
    <w:rsid w:val="00F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9CAA"/>
  <w15:docId w15:val="{077E2782-ADBC-4DE4-98A2-BEC84BB0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08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140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08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3">
    <w:name w:val="Заголовок к тексту"/>
    <w:basedOn w:val="a"/>
    <w:next w:val="a4"/>
    <w:rsid w:val="0071408D"/>
    <w:pPr>
      <w:spacing w:after="480" w:line="240" w:lineRule="exact"/>
    </w:pPr>
    <w:rPr>
      <w:b/>
      <w:sz w:val="28"/>
      <w:szCs w:val="20"/>
      <w:lang w:eastAsia="ru-RU"/>
    </w:rPr>
  </w:style>
  <w:style w:type="character" w:customStyle="1" w:styleId="214pt">
    <w:name w:val="Подпись к таблице (2) + 14 pt"/>
    <w:rsid w:val="007140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pt">
    <w:name w:val="Подпись к таблице + 12 pt"/>
    <w:rsid w:val="007140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71408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1408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borzovaoy</dc:creator>
  <cp:keywords/>
  <dc:description/>
  <cp:lastModifiedBy>Markova</cp:lastModifiedBy>
  <cp:revision>6</cp:revision>
  <dcterms:created xsi:type="dcterms:W3CDTF">2024-10-11T12:36:00Z</dcterms:created>
  <dcterms:modified xsi:type="dcterms:W3CDTF">2024-10-22T07:46:00Z</dcterms:modified>
</cp:coreProperties>
</file>