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B" w:rsidRDefault="00CD0B9B" w:rsidP="003829B3">
      <w:pPr>
        <w:jc w:val="both"/>
        <w:rPr>
          <w:rFonts w:ascii="Times New Roman" w:hAnsi="Times New Roman" w:cs="Times New Roman"/>
          <w:sz w:val="26"/>
          <w:szCs w:val="26"/>
        </w:rPr>
      </w:pPr>
      <w:r w:rsidRPr="00CD0B9B">
        <w:rPr>
          <w:rFonts w:ascii="Times New Roman" w:hAnsi="Times New Roman" w:cs="Times New Roman"/>
          <w:b/>
          <w:sz w:val="26"/>
          <w:szCs w:val="26"/>
        </w:rPr>
        <w:t>Изменения в законодательстве</w:t>
      </w:r>
      <w:r w:rsidR="00BB5CDB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57F23" w:rsidRDefault="00026C43" w:rsidP="0035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57F23">
        <w:rPr>
          <w:rFonts w:ascii="Times New Roman" w:hAnsi="Times New Roman" w:cs="Times New Roman"/>
          <w:sz w:val="26"/>
          <w:szCs w:val="26"/>
        </w:rPr>
        <w:t xml:space="preserve">До 2025 года </w:t>
      </w:r>
      <w:hyperlink r:id="rId5" w:history="1">
        <w:r w:rsidR="00357F23">
          <w:rPr>
            <w:rFonts w:ascii="Times New Roman" w:hAnsi="Times New Roman" w:cs="Times New Roman"/>
            <w:color w:val="0000FF"/>
            <w:sz w:val="26"/>
            <w:szCs w:val="26"/>
          </w:rPr>
          <w:t>было приостановлено</w:t>
        </w:r>
      </w:hyperlink>
      <w:r w:rsidR="00357F23">
        <w:rPr>
          <w:rFonts w:ascii="Times New Roman" w:hAnsi="Times New Roman" w:cs="Times New Roman"/>
          <w:sz w:val="26"/>
          <w:szCs w:val="26"/>
        </w:rPr>
        <w:t xml:space="preserve"> исполнение обязанности размещать на сайте </w:t>
      </w:r>
      <w:hyperlink r:id="rId6" w:history="1">
        <w:r w:rsidR="00357F23">
          <w:rPr>
            <w:rFonts w:ascii="Times New Roman" w:hAnsi="Times New Roman" w:cs="Times New Roman"/>
            <w:color w:val="0000FF"/>
            <w:sz w:val="26"/>
            <w:szCs w:val="26"/>
          </w:rPr>
          <w:t>www.bus.gov.ru</w:t>
        </w:r>
      </w:hyperlink>
      <w:r w:rsidR="00357F23">
        <w:rPr>
          <w:rFonts w:ascii="Times New Roman" w:hAnsi="Times New Roman" w:cs="Times New Roman"/>
          <w:sz w:val="26"/>
          <w:szCs w:val="26"/>
        </w:rPr>
        <w:t xml:space="preserve"> план ФХД, а также </w:t>
      </w:r>
      <w:hyperlink r:id="rId7" w:history="1">
        <w:r w:rsidR="00357F23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357F23">
        <w:rPr>
          <w:rFonts w:ascii="Times New Roman" w:hAnsi="Times New Roman" w:cs="Times New Roman"/>
          <w:sz w:val="26"/>
          <w:szCs w:val="26"/>
        </w:rPr>
        <w:t xml:space="preserve"> о результатах деятельности и об использовании имущества.</w:t>
      </w:r>
    </w:p>
    <w:p w:rsidR="00026C43" w:rsidRDefault="00026C43" w:rsidP="00D433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</w:t>
      </w:r>
      <w:r w:rsidRPr="00BB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всех станут обязательными формы электронной </w:t>
      </w:r>
      <w:proofErr w:type="spellStart"/>
      <w:r w:rsidRPr="00B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первички</w:t>
      </w:r>
      <w:proofErr w:type="spellEnd"/>
      <w:r w:rsidRPr="00BB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BB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(Приказ </w:t>
      </w:r>
      <w:r w:rsidRPr="00760BE2">
        <w:rPr>
          <w:rFonts w:ascii="Times New Roman" w:hAnsi="Times New Roman" w:cs="Times New Roman"/>
          <w:sz w:val="26"/>
          <w:szCs w:val="26"/>
        </w:rPr>
        <w:t xml:space="preserve">Минфина России от 30.10.2023 </w:t>
      </w:r>
      <w:r w:rsidRPr="00026C43">
        <w:rPr>
          <w:rFonts w:ascii="Times New Roman" w:hAnsi="Times New Roman" w:cs="Times New Roman"/>
          <w:sz w:val="26"/>
          <w:szCs w:val="26"/>
        </w:rPr>
        <w:t xml:space="preserve">№ </w:t>
      </w:r>
      <w:r w:rsidRPr="00760BE2">
        <w:rPr>
          <w:rFonts w:ascii="Times New Roman" w:hAnsi="Times New Roman" w:cs="Times New Roman"/>
          <w:sz w:val="26"/>
          <w:szCs w:val="26"/>
        </w:rPr>
        <w:t>174н</w:t>
      </w:r>
      <w:r>
        <w:rPr>
          <w:rFonts w:ascii="Times New Roman" w:hAnsi="Times New Roman" w:cs="Times New Roman"/>
          <w:sz w:val="26"/>
          <w:szCs w:val="26"/>
        </w:rPr>
        <w:t>)</w:t>
      </w:r>
      <w:r w:rsidR="00FC16CC">
        <w:rPr>
          <w:rFonts w:ascii="Times New Roman" w:hAnsi="Times New Roman" w:cs="Times New Roman"/>
          <w:sz w:val="26"/>
          <w:szCs w:val="26"/>
        </w:rPr>
        <w:t>.</w:t>
      </w:r>
    </w:p>
    <w:p w:rsidR="00FC16CC" w:rsidRDefault="00FC16CC" w:rsidP="00D4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Приказу № 61н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добавили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5 форм:</w:t>
      </w:r>
    </w:p>
    <w:p w:rsidR="00FC16CC" w:rsidRDefault="00FC16CC" w:rsidP="00D4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- 0510464 - инвентаризационная опись остатков на счетах учета денег;</w:t>
      </w:r>
    </w:p>
    <w:p w:rsidR="00FC16CC" w:rsidRDefault="00FC16CC" w:rsidP="00D4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- 0510465 - инвентаризационная опись (сличительная ведомость) БСО и денежных документов;</w:t>
      </w:r>
    </w:p>
    <w:p w:rsidR="00FC16CC" w:rsidRDefault="00FC16CC" w:rsidP="00D4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- 0510466 - инвентаризационная опись (сличительная ведомость) по объектам нефинансовых активов;</w:t>
      </w:r>
    </w:p>
    <w:p w:rsidR="00FC16CC" w:rsidRDefault="00FC16CC" w:rsidP="00D4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- 0510467 - инвентаризационная опись наличных денег;</w:t>
      </w:r>
    </w:p>
    <w:p w:rsidR="00FC16CC" w:rsidRDefault="00FC16CC" w:rsidP="00D4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- 0510468 - инвентаризационная опись расчетов по поступлениям.</w:t>
      </w:r>
    </w:p>
    <w:p w:rsidR="00341CF3" w:rsidRPr="00341CF3" w:rsidRDefault="00341CF3" w:rsidP="00B574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41CF3">
        <w:rPr>
          <w:rFonts w:ascii="Times New Roman" w:hAnsi="Times New Roman" w:cs="Times New Roman"/>
          <w:bCs/>
          <w:sz w:val="26"/>
          <w:szCs w:val="26"/>
        </w:rPr>
        <w:t>С 1 января федеральные субсидии на иные цели предоставляют учреждениям по единым правилам</w:t>
      </w:r>
      <w:r>
        <w:rPr>
          <w:rFonts w:ascii="Times New Roman" w:hAnsi="Times New Roman" w:cs="Times New Roman"/>
          <w:bCs/>
          <w:sz w:val="26"/>
          <w:szCs w:val="26"/>
        </w:rPr>
        <w:t>. (</w:t>
      </w:r>
      <w:r w:rsidRPr="00A66B03">
        <w:rPr>
          <w:rFonts w:ascii="Times New Roman" w:hAnsi="Times New Roman" w:cs="Times New Roman"/>
          <w:bCs/>
          <w:sz w:val="26"/>
          <w:szCs w:val="26"/>
        </w:rPr>
        <w:t xml:space="preserve">Постановление </w:t>
      </w:r>
      <w:r w:rsidRPr="00A66B03">
        <w:rPr>
          <w:rFonts w:ascii="Times New Roman" w:hAnsi="Times New Roman" w:cs="Times New Roman"/>
          <w:sz w:val="26"/>
          <w:szCs w:val="26"/>
        </w:rPr>
        <w:t>Правительства РФ от 11.11.2023 № 1896,</w:t>
      </w:r>
      <w:r w:rsidRPr="00341CF3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РФ от 11.09.2024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41CF3">
        <w:rPr>
          <w:rFonts w:ascii="Times New Roman" w:hAnsi="Times New Roman" w:cs="Times New Roman"/>
          <w:sz w:val="26"/>
          <w:szCs w:val="26"/>
        </w:rPr>
        <w:t xml:space="preserve"> 1248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41CF3">
        <w:rPr>
          <w:rFonts w:ascii="Times New Roman" w:hAnsi="Times New Roman" w:cs="Times New Roman"/>
          <w:sz w:val="26"/>
          <w:szCs w:val="26"/>
        </w:rPr>
        <w:t xml:space="preserve">Приказ Минфина России от 19.06.2024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41CF3">
        <w:rPr>
          <w:rFonts w:ascii="Times New Roman" w:hAnsi="Times New Roman" w:cs="Times New Roman"/>
          <w:sz w:val="26"/>
          <w:szCs w:val="26"/>
        </w:rPr>
        <w:t xml:space="preserve"> 93н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41CF3">
        <w:rPr>
          <w:rFonts w:ascii="Times New Roman" w:hAnsi="Times New Roman" w:cs="Times New Roman"/>
          <w:sz w:val="26"/>
          <w:szCs w:val="26"/>
        </w:rPr>
        <w:t xml:space="preserve">Приказ Минфина России от 19.06.2024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41CF3">
        <w:rPr>
          <w:rFonts w:ascii="Times New Roman" w:hAnsi="Times New Roman" w:cs="Times New Roman"/>
          <w:sz w:val="26"/>
          <w:szCs w:val="26"/>
        </w:rPr>
        <w:t xml:space="preserve"> 92н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41CF3" w:rsidRPr="00341CF3" w:rsidRDefault="00341CF3" w:rsidP="00B5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>В правилах установлено, как определяют объем и условия предоставления субсидий на иные цели. Среди прочего закрепили такие моменты:</w:t>
      </w:r>
    </w:p>
    <w:p w:rsidR="00341CF3" w:rsidRP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на какие цели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дают субсидии (реализация положений нормати</w:t>
      </w:r>
      <w:r w:rsidR="00B57481">
        <w:rPr>
          <w:rFonts w:ascii="Times New Roman" w:hAnsi="Times New Roman" w:cs="Times New Roman"/>
          <w:sz w:val="26"/>
          <w:szCs w:val="26"/>
        </w:rPr>
        <w:t>вных актов по выплатам физлицам</w:t>
      </w:r>
      <w:r w:rsidRPr="00341CF3">
        <w:rPr>
          <w:rFonts w:ascii="Times New Roman" w:hAnsi="Times New Roman" w:cs="Times New Roman"/>
          <w:sz w:val="26"/>
          <w:szCs w:val="26"/>
        </w:rPr>
        <w:t xml:space="preserve">, </w:t>
      </w:r>
      <w:r w:rsidR="00B57481">
        <w:rPr>
          <w:rFonts w:ascii="Times New Roman" w:hAnsi="Times New Roman" w:cs="Times New Roman"/>
          <w:sz w:val="26"/>
          <w:szCs w:val="26"/>
        </w:rPr>
        <w:t>ремонт объектов</w:t>
      </w:r>
      <w:r w:rsidRPr="00341CF3">
        <w:rPr>
          <w:rFonts w:ascii="Times New Roman" w:hAnsi="Times New Roman" w:cs="Times New Roman"/>
          <w:sz w:val="26"/>
          <w:szCs w:val="26"/>
        </w:rPr>
        <w:t xml:space="preserve">, приобретение НФА, поддержка </w:t>
      </w:r>
      <w:proofErr w:type="spellStart"/>
      <w:r w:rsidRPr="00341CF3">
        <w:rPr>
          <w:rFonts w:ascii="Times New Roman" w:hAnsi="Times New Roman" w:cs="Times New Roman"/>
          <w:sz w:val="26"/>
          <w:szCs w:val="26"/>
        </w:rPr>
        <w:t>юрлиц</w:t>
      </w:r>
      <w:proofErr w:type="spellEnd"/>
      <w:r w:rsidRPr="00341CF3">
        <w:rPr>
          <w:rFonts w:ascii="Times New Roman" w:hAnsi="Times New Roman" w:cs="Times New Roman"/>
          <w:sz w:val="26"/>
          <w:szCs w:val="26"/>
        </w:rPr>
        <w:t xml:space="preserve"> при реализации научных проектов и др.);</w:t>
      </w:r>
    </w:p>
    <w:p w:rsidR="00341CF3" w:rsidRP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какую информацию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включают в реестр</w:t>
      </w:r>
      <w:r w:rsidR="00B57481">
        <w:rPr>
          <w:rFonts w:ascii="Times New Roman" w:hAnsi="Times New Roman" w:cs="Times New Roman"/>
          <w:sz w:val="26"/>
          <w:szCs w:val="26"/>
        </w:rPr>
        <w:t xml:space="preserve"> код субсидии, тип субсидии, нац. проект)</w:t>
      </w:r>
      <w:r w:rsidRPr="00341CF3">
        <w:rPr>
          <w:rFonts w:ascii="Times New Roman" w:hAnsi="Times New Roman" w:cs="Times New Roman"/>
          <w:sz w:val="26"/>
          <w:szCs w:val="26"/>
        </w:rPr>
        <w:t>;</w:t>
      </w:r>
    </w:p>
    <w:p w:rsidR="00341CF3" w:rsidRP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какие документы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учреждение передает главному распорядителю;</w:t>
      </w:r>
    </w:p>
    <w:p w:rsidR="00341CF3" w:rsidRP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как действуют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учреждения с функциями и полномочиями главного распорядителя и получателя средств федерального бюджета;</w:t>
      </w:r>
    </w:p>
    <w:p w:rsidR="00341CF3" w:rsidRP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когда и каким требованиям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должно соответствовать учреждение;</w:t>
      </w:r>
    </w:p>
    <w:p w:rsidR="00341CF3" w:rsidRP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что считается результатом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предоставления субсидии и как </w:t>
      </w:r>
      <w:proofErr w:type="spellStart"/>
      <w:r w:rsidRPr="00341CF3">
        <w:rPr>
          <w:rFonts w:ascii="Times New Roman" w:hAnsi="Times New Roman" w:cs="Times New Roman"/>
          <w:sz w:val="26"/>
          <w:szCs w:val="26"/>
        </w:rPr>
        <w:t>мониторят</w:t>
      </w:r>
      <w:proofErr w:type="spellEnd"/>
      <w:r w:rsidRPr="00341CF3">
        <w:rPr>
          <w:rFonts w:ascii="Times New Roman" w:hAnsi="Times New Roman" w:cs="Times New Roman"/>
          <w:sz w:val="26"/>
          <w:szCs w:val="26"/>
        </w:rPr>
        <w:t xml:space="preserve"> его достижение.</w:t>
      </w:r>
    </w:p>
    <w:p w:rsidR="00341CF3" w:rsidRDefault="00341CF3" w:rsidP="0052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3">
        <w:rPr>
          <w:rFonts w:ascii="Times New Roman" w:hAnsi="Times New Roman" w:cs="Times New Roman"/>
          <w:sz w:val="26"/>
          <w:szCs w:val="26"/>
        </w:rPr>
        <w:t xml:space="preserve">Чтобы предоставить бюджетным и автономным учреждениям субсидии на иные цели, главный распорядитель </w:t>
      </w:r>
      <w:hyperlink r:id="rId16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должен вести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реестр в системе "Электронный бюджет". Отдельную форму </w:t>
      </w:r>
      <w:hyperlink r:id="rId17" w:history="1">
        <w:r w:rsidRPr="00341CF3">
          <w:rPr>
            <w:rFonts w:ascii="Times New Roman" w:hAnsi="Times New Roman" w:cs="Times New Roman"/>
            <w:color w:val="0000FF"/>
            <w:sz w:val="26"/>
            <w:szCs w:val="26"/>
          </w:rPr>
          <w:t>утвердили</w:t>
        </w:r>
      </w:hyperlink>
      <w:r w:rsidRPr="00341CF3">
        <w:rPr>
          <w:rFonts w:ascii="Times New Roman" w:hAnsi="Times New Roman" w:cs="Times New Roman"/>
          <w:sz w:val="26"/>
          <w:szCs w:val="26"/>
        </w:rPr>
        <w:t xml:space="preserve"> для учреждений с функциями и полномочиями главного распорядителя и получателя средств.</w:t>
      </w:r>
    </w:p>
    <w:p w:rsidR="002351A8" w:rsidRDefault="006846EC" w:rsidP="00235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</w:t>
      </w:r>
      <w:r w:rsidR="00BB5CDB" w:rsidRPr="00B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ачнет действовать</w:t>
      </w:r>
      <w:r w:rsidR="00235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новая прогрессивная шкала НДФЛ. </w:t>
      </w:r>
      <w:r w:rsidR="00361AF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351A8">
        <w:rPr>
          <w:rFonts w:ascii="Times New Roman" w:hAnsi="Times New Roman" w:cs="Times New Roman"/>
          <w:sz w:val="26"/>
          <w:szCs w:val="26"/>
        </w:rPr>
        <w:t>13% - для доходов 2,4 млн. руб. и менее в год</w:t>
      </w:r>
      <w:r w:rsidR="00361AF0">
        <w:rPr>
          <w:rFonts w:ascii="Times New Roman" w:hAnsi="Times New Roman" w:cs="Times New Roman"/>
          <w:sz w:val="26"/>
          <w:szCs w:val="26"/>
        </w:rPr>
        <w:t>)</w:t>
      </w:r>
      <w:r w:rsidR="002351A8">
        <w:rPr>
          <w:rFonts w:ascii="Times New Roman" w:hAnsi="Times New Roman" w:cs="Times New Roman"/>
          <w:sz w:val="26"/>
          <w:szCs w:val="26"/>
        </w:rPr>
        <w:t>.</w:t>
      </w:r>
    </w:p>
    <w:p w:rsidR="00FA6A03" w:rsidRDefault="00FA6A03" w:rsidP="00FA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Стандартные вычеты на детей:</w:t>
      </w:r>
    </w:p>
    <w:p w:rsidR="00FA6A03" w:rsidRDefault="00FA6A03" w:rsidP="00FA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второго ребенка -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2 800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FA6A03" w:rsidRDefault="00FA6A03" w:rsidP="00FA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третьего и каждого следующего ребенка -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6 000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FA6A03" w:rsidRDefault="00FA6A03" w:rsidP="00FA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ребенка-инвалида, находящегося на обеспечении опекуна, попечителя, приемного родителя, супруга (супруги) приемного родителя, -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12 000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A6A03" w:rsidRDefault="00FA6A03" w:rsidP="00FA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увеличивают совокупный доход для применения вычетов - с 350 тыс. до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450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454B5" w:rsidRDefault="00D454B5" w:rsidP="00160B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4B5">
        <w:rPr>
          <w:rFonts w:ascii="Times New Roman" w:hAnsi="Times New Roman" w:cs="Times New Roman"/>
          <w:bCs/>
          <w:sz w:val="26"/>
          <w:szCs w:val="26"/>
        </w:rPr>
        <w:t>С 1 января выходно</w:t>
      </w:r>
      <w:r w:rsidR="00737F48">
        <w:rPr>
          <w:rFonts w:ascii="Times New Roman" w:hAnsi="Times New Roman" w:cs="Times New Roman"/>
          <w:bCs/>
          <w:sz w:val="26"/>
          <w:szCs w:val="26"/>
        </w:rPr>
        <w:t>е</w:t>
      </w:r>
      <w:r w:rsidRPr="00D454B5">
        <w:rPr>
          <w:rFonts w:ascii="Times New Roman" w:hAnsi="Times New Roman" w:cs="Times New Roman"/>
          <w:bCs/>
          <w:sz w:val="26"/>
          <w:szCs w:val="26"/>
        </w:rPr>
        <w:t xml:space="preserve"> пособи</w:t>
      </w:r>
      <w:r w:rsidR="00737F48">
        <w:rPr>
          <w:rFonts w:ascii="Times New Roman" w:hAnsi="Times New Roman" w:cs="Times New Roman"/>
          <w:bCs/>
          <w:sz w:val="26"/>
          <w:szCs w:val="26"/>
        </w:rPr>
        <w:t>е</w:t>
      </w:r>
      <w:r w:rsidRPr="00D454B5">
        <w:rPr>
          <w:rFonts w:ascii="Times New Roman" w:hAnsi="Times New Roman" w:cs="Times New Roman"/>
          <w:bCs/>
          <w:sz w:val="26"/>
          <w:szCs w:val="26"/>
        </w:rPr>
        <w:t xml:space="preserve"> при увольнении определяют иначе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160B9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Среднемесячный заработок при расчете данной выплаты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нужно исчислять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так же, как при назначении пособия по беременности и родам и ежемесячного пособия по уходу за ребенком.</w:t>
      </w:r>
    </w:p>
    <w:p w:rsidR="006D6B40" w:rsidRDefault="006D6B40" w:rsidP="006D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С</w:t>
      </w:r>
      <w:r w:rsidR="00BB5CDB" w:rsidRPr="00BB5CD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танет выше основная ставка налога на прибыль.</w:t>
      </w:r>
      <w:r w:rsidRPr="006D6B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Основную ставку по налогу на прибыль повышают до </w:t>
      </w:r>
      <w:hyperlink r:id="rId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25%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806BE" w:rsidRDefault="00D0496D" w:rsidP="00B80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B806BE" w:rsidRPr="00B806BE">
        <w:rPr>
          <w:rFonts w:ascii="Times New Roman" w:hAnsi="Times New Roman" w:cs="Times New Roman"/>
          <w:sz w:val="26"/>
          <w:szCs w:val="26"/>
        </w:rPr>
        <w:t>Поручение Губернатора области от 05.02.2024 исключать проведение повторных торговых процедур в случае если они не состоялись с первого раза. Заказчикам (в случае если процедура не состоялась) обеспечивать заключение контрактов с единственным поставщиком на основании п. 25 ч. 1 ст. 93 Федерального закона №</w:t>
      </w:r>
      <w:r w:rsidR="00B806BE">
        <w:rPr>
          <w:rFonts w:ascii="Times New Roman" w:hAnsi="Times New Roman" w:cs="Times New Roman"/>
          <w:sz w:val="26"/>
          <w:szCs w:val="26"/>
        </w:rPr>
        <w:t> </w:t>
      </w:r>
      <w:r w:rsidR="00B806BE" w:rsidRPr="00B806BE">
        <w:rPr>
          <w:rFonts w:ascii="Times New Roman" w:hAnsi="Times New Roman" w:cs="Times New Roman"/>
          <w:sz w:val="26"/>
          <w:szCs w:val="26"/>
        </w:rPr>
        <w:t>44-ФЗ (при необходимости с согласованием контрольного органа). О проблемах с заключением контрактов докладывать незамедлительно. Возможность проведения повторной закупки рассматривать на заседании комиссии по реализации инвестиционных проектов и поддержке экономики Ярославкой области (постоянно).</w:t>
      </w:r>
    </w:p>
    <w:p w:rsidR="00CA57D7" w:rsidRPr="00CA57D7" w:rsidRDefault="00CA57D7" w:rsidP="00CA57D7">
      <w:pPr>
        <w:jc w:val="both"/>
        <w:rPr>
          <w:rFonts w:ascii="Times New Roman" w:hAnsi="Times New Roman" w:cs="Times New Roman"/>
          <w:sz w:val="26"/>
          <w:szCs w:val="26"/>
        </w:rPr>
      </w:pPr>
      <w:r w:rsidRPr="00CA57D7">
        <w:rPr>
          <w:rFonts w:ascii="Times New Roman" w:hAnsi="Times New Roman" w:cs="Times New Roman"/>
          <w:sz w:val="26"/>
          <w:szCs w:val="26"/>
          <w:u w:val="single"/>
        </w:rPr>
        <w:t>Если запрос котировок не состоялся – согласование с контрольным органом не требуется (письмо Минфина России от 08.11.2023 № 24-06-06/106395).</w:t>
      </w:r>
    </w:p>
    <w:p w:rsidR="00CA57D7" w:rsidRPr="00B806BE" w:rsidRDefault="00CC52D5" w:rsidP="00B806BE">
      <w:pPr>
        <w:jc w:val="both"/>
        <w:rPr>
          <w:rFonts w:ascii="Times New Roman" w:hAnsi="Times New Roman" w:cs="Times New Roman"/>
          <w:sz w:val="26"/>
          <w:szCs w:val="26"/>
        </w:rPr>
      </w:pPr>
      <w:r w:rsidRPr="00CC52D5">
        <w:rPr>
          <w:rFonts w:ascii="Times New Roman" w:hAnsi="Times New Roman" w:cs="Times New Roman"/>
          <w:sz w:val="26"/>
          <w:szCs w:val="26"/>
        </w:rPr>
        <w:t xml:space="preserve">В связи с увеличением числа недобросовестных исполнителей заказчикам </w:t>
      </w:r>
      <w:r w:rsidRPr="00CC52D5">
        <w:rPr>
          <w:rFonts w:ascii="Times New Roman" w:hAnsi="Times New Roman" w:cs="Times New Roman"/>
          <w:b/>
          <w:bCs/>
          <w:sz w:val="26"/>
          <w:szCs w:val="26"/>
          <w:u w:val="single"/>
        </w:rPr>
        <w:t>необходимо</w:t>
      </w:r>
      <w:r w:rsidRPr="00CC52D5">
        <w:rPr>
          <w:rFonts w:ascii="Times New Roman" w:hAnsi="Times New Roman" w:cs="Times New Roman"/>
          <w:sz w:val="26"/>
          <w:szCs w:val="26"/>
        </w:rPr>
        <w:t xml:space="preserve"> устанавливать обеспечение обязательств по контракту в размере 30% от НМЦК для контрактов, заключенных на сумму до 50 млн. руб., и 20% от НМЦК для контрактов, заключенных на сумму более 50 млн. руб.</w:t>
      </w:r>
    </w:p>
    <w:p w:rsidR="00141C87" w:rsidRPr="00141C87" w:rsidRDefault="00141C87" w:rsidP="00141C87">
      <w:pPr>
        <w:jc w:val="both"/>
        <w:rPr>
          <w:rFonts w:ascii="Times New Roman" w:hAnsi="Times New Roman" w:cs="Times New Roman"/>
          <w:sz w:val="26"/>
          <w:szCs w:val="26"/>
        </w:rPr>
      </w:pPr>
      <w:r w:rsidRPr="00141C87">
        <w:rPr>
          <w:rFonts w:ascii="Times New Roman" w:hAnsi="Times New Roman" w:cs="Times New Roman"/>
          <w:sz w:val="26"/>
          <w:szCs w:val="26"/>
        </w:rPr>
        <w:t>Расторжение контракта по соглашению сторон при неисполнении контракта по вине подрядчика недопустимо.</w:t>
      </w:r>
    </w:p>
    <w:p w:rsidR="00141C87" w:rsidRPr="00141C87" w:rsidRDefault="00141C87" w:rsidP="00141C87">
      <w:pPr>
        <w:jc w:val="both"/>
        <w:rPr>
          <w:rFonts w:ascii="Times New Roman" w:hAnsi="Times New Roman" w:cs="Times New Roman"/>
          <w:sz w:val="26"/>
          <w:szCs w:val="26"/>
        </w:rPr>
      </w:pPr>
      <w:r w:rsidRPr="00141C87">
        <w:rPr>
          <w:rFonts w:ascii="Times New Roman" w:hAnsi="Times New Roman" w:cs="Times New Roman"/>
          <w:sz w:val="26"/>
          <w:szCs w:val="26"/>
        </w:rPr>
        <w:t xml:space="preserve">Заказчики в силу пункта 2.9 Порядка взаимодействия заказчиков и министерства </w:t>
      </w:r>
      <w:r w:rsidR="00737F48">
        <w:rPr>
          <w:rFonts w:ascii="Times New Roman" w:hAnsi="Times New Roman" w:cs="Times New Roman"/>
          <w:sz w:val="26"/>
          <w:szCs w:val="26"/>
        </w:rPr>
        <w:t xml:space="preserve">Конкуренткой </w:t>
      </w:r>
      <w:r w:rsidR="009A3FC8">
        <w:rPr>
          <w:rFonts w:ascii="Times New Roman" w:hAnsi="Times New Roman" w:cs="Times New Roman"/>
          <w:sz w:val="26"/>
          <w:szCs w:val="26"/>
        </w:rPr>
        <w:t>П</w:t>
      </w:r>
      <w:r w:rsidR="00737F48">
        <w:rPr>
          <w:rFonts w:ascii="Times New Roman" w:hAnsi="Times New Roman" w:cs="Times New Roman"/>
          <w:sz w:val="26"/>
          <w:szCs w:val="26"/>
        </w:rPr>
        <w:t>олитики</w:t>
      </w:r>
      <w:r w:rsidR="009A3FC8">
        <w:rPr>
          <w:rFonts w:ascii="Times New Roman" w:hAnsi="Times New Roman" w:cs="Times New Roman"/>
          <w:sz w:val="26"/>
          <w:szCs w:val="26"/>
        </w:rPr>
        <w:t xml:space="preserve"> ЯО </w:t>
      </w:r>
      <w:r w:rsidRPr="00141C87">
        <w:rPr>
          <w:rFonts w:ascii="Times New Roman" w:hAnsi="Times New Roman" w:cs="Times New Roman"/>
          <w:sz w:val="26"/>
          <w:szCs w:val="26"/>
        </w:rPr>
        <w:t xml:space="preserve">(постановление Правительства области от 27.12.2013 № 1767-п) в случае рассмотрения вопроса о расторжении контракта, цена которого равна 600 тыс. руб. или превышает 600 тыс. руб., заключенного по результатам конкурентных процедур либо на основании пунктов 2, 24, 25 части 1 и части 12 статьи 93 Федерального закона № 44-ФЗ, направляют в министерство </w:t>
      </w:r>
      <w:r w:rsidR="007E5A96">
        <w:rPr>
          <w:rFonts w:ascii="Times New Roman" w:hAnsi="Times New Roman" w:cs="Times New Roman"/>
          <w:sz w:val="26"/>
          <w:szCs w:val="26"/>
        </w:rPr>
        <w:t xml:space="preserve">КП ЯО </w:t>
      </w:r>
      <w:r w:rsidRPr="00141C87">
        <w:rPr>
          <w:rFonts w:ascii="Times New Roman" w:hAnsi="Times New Roman" w:cs="Times New Roman"/>
          <w:sz w:val="26"/>
          <w:szCs w:val="26"/>
        </w:rPr>
        <w:t>обращения о рассмотрении вопроса о расторжении контракта по соглашению сторон (письмо заместителя Председателя Правительства Ярославской области от 19.07.2024 №</w:t>
      </w:r>
      <w:r w:rsidR="007E5A96">
        <w:rPr>
          <w:rFonts w:ascii="Times New Roman" w:hAnsi="Times New Roman" w:cs="Times New Roman"/>
          <w:sz w:val="26"/>
          <w:szCs w:val="26"/>
        </w:rPr>
        <w:t> </w:t>
      </w:r>
      <w:r w:rsidRPr="00141C87">
        <w:rPr>
          <w:rFonts w:ascii="Times New Roman" w:hAnsi="Times New Roman" w:cs="Times New Roman"/>
          <w:sz w:val="26"/>
          <w:szCs w:val="26"/>
        </w:rPr>
        <w:t>ИХ.01-8057/2024</w:t>
      </w:r>
      <w:r w:rsidR="003909DA">
        <w:rPr>
          <w:rFonts w:ascii="Times New Roman" w:hAnsi="Times New Roman" w:cs="Times New Roman"/>
          <w:sz w:val="26"/>
          <w:szCs w:val="26"/>
        </w:rPr>
        <w:t xml:space="preserve"> </w:t>
      </w:r>
      <w:r w:rsidR="003909DA" w:rsidRPr="00141C87">
        <w:rPr>
          <w:rFonts w:ascii="Times New Roman" w:hAnsi="Times New Roman" w:cs="Times New Roman"/>
          <w:bCs/>
          <w:sz w:val="26"/>
          <w:szCs w:val="26"/>
        </w:rPr>
        <w:t>«О недопустимости расторжения контракта по соглашению сторон</w:t>
      </w:r>
      <w:r w:rsidR="003909DA">
        <w:rPr>
          <w:rFonts w:ascii="Times New Roman" w:hAnsi="Times New Roman" w:cs="Times New Roman"/>
          <w:bCs/>
          <w:sz w:val="26"/>
          <w:szCs w:val="26"/>
        </w:rPr>
        <w:t>».</w:t>
      </w:r>
      <w:r w:rsidRPr="00141C87">
        <w:rPr>
          <w:rFonts w:ascii="Times New Roman" w:hAnsi="Times New Roman" w:cs="Times New Roman"/>
          <w:sz w:val="26"/>
          <w:szCs w:val="26"/>
        </w:rPr>
        <w:t xml:space="preserve"> и письмо министерства </w:t>
      </w:r>
      <w:r w:rsidR="00E41CE8">
        <w:rPr>
          <w:rFonts w:ascii="Times New Roman" w:hAnsi="Times New Roman" w:cs="Times New Roman"/>
          <w:sz w:val="26"/>
          <w:szCs w:val="26"/>
        </w:rPr>
        <w:t xml:space="preserve">КП ЯО </w:t>
      </w:r>
      <w:r w:rsidRPr="00141C87">
        <w:rPr>
          <w:rFonts w:ascii="Times New Roman" w:hAnsi="Times New Roman" w:cs="Times New Roman"/>
          <w:sz w:val="26"/>
          <w:szCs w:val="26"/>
        </w:rPr>
        <w:t>от 26.07.2024 № ИХ. 14-551/2024 о направлении формы обращения заказчика).</w:t>
      </w:r>
    </w:p>
    <w:p w:rsidR="00836B61" w:rsidRDefault="00836B61" w:rsidP="00BB5CDB">
      <w:pPr>
        <w:jc w:val="both"/>
        <w:rPr>
          <w:rFonts w:ascii="Times New Roman" w:hAnsi="Times New Roman" w:cs="Times New Roman"/>
          <w:sz w:val="26"/>
          <w:szCs w:val="26"/>
        </w:rPr>
      </w:pPr>
      <w:r w:rsidRPr="00836B61">
        <w:rPr>
          <w:rFonts w:ascii="Times New Roman" w:hAnsi="Times New Roman" w:cs="Times New Roman"/>
          <w:sz w:val="26"/>
          <w:szCs w:val="26"/>
        </w:rPr>
        <w:t>Заказчик должен размещать в ЕИС годовой отчет об объеме закупок российских товаров, работ, услуг</w:t>
      </w:r>
      <w:r w:rsidR="0079373A">
        <w:rPr>
          <w:rFonts w:ascii="Times New Roman" w:hAnsi="Times New Roman" w:cs="Times New Roman"/>
          <w:sz w:val="26"/>
          <w:szCs w:val="26"/>
        </w:rPr>
        <w:t>.</w:t>
      </w:r>
    </w:p>
    <w:p w:rsidR="004B34B6" w:rsidRDefault="00197CAD" w:rsidP="004B34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490A6C" w:rsidRPr="00490A6C">
        <w:rPr>
          <w:rFonts w:ascii="Times New Roman" w:hAnsi="Times New Roman" w:cs="Times New Roman"/>
          <w:sz w:val="26"/>
          <w:szCs w:val="26"/>
        </w:rPr>
        <w:t>Утрати</w:t>
      </w:r>
      <w:r w:rsidR="00490A6C">
        <w:rPr>
          <w:rFonts w:ascii="Times New Roman" w:hAnsi="Times New Roman" w:cs="Times New Roman"/>
          <w:sz w:val="26"/>
          <w:szCs w:val="26"/>
        </w:rPr>
        <w:t>т</w:t>
      </w:r>
      <w:r w:rsidR="00490A6C" w:rsidRPr="00490A6C">
        <w:rPr>
          <w:rFonts w:ascii="Times New Roman" w:hAnsi="Times New Roman" w:cs="Times New Roman"/>
          <w:sz w:val="26"/>
          <w:szCs w:val="26"/>
        </w:rPr>
        <w:t xml:space="preserve"> силу ст. 30.1 </w:t>
      </w:r>
      <w:r w:rsidR="00163B4C">
        <w:rPr>
          <w:rFonts w:ascii="Times New Roman" w:hAnsi="Times New Roman" w:cs="Times New Roman"/>
          <w:sz w:val="26"/>
          <w:szCs w:val="26"/>
        </w:rPr>
        <w:t>Федерального з</w:t>
      </w:r>
      <w:r w:rsidR="00490A6C" w:rsidRPr="00490A6C">
        <w:rPr>
          <w:rFonts w:ascii="Times New Roman" w:hAnsi="Times New Roman" w:cs="Times New Roman"/>
          <w:sz w:val="26"/>
          <w:szCs w:val="26"/>
        </w:rPr>
        <w:t xml:space="preserve">акона </w:t>
      </w:r>
      <w:r w:rsidR="00163B4C">
        <w:rPr>
          <w:rFonts w:ascii="Times New Roman" w:hAnsi="Times New Roman" w:cs="Times New Roman"/>
          <w:sz w:val="26"/>
          <w:szCs w:val="26"/>
        </w:rPr>
        <w:t>№</w:t>
      </w:r>
      <w:r w:rsidR="00490A6C" w:rsidRPr="00490A6C">
        <w:rPr>
          <w:rFonts w:ascii="Times New Roman" w:hAnsi="Times New Roman" w:cs="Times New Roman"/>
          <w:sz w:val="26"/>
          <w:szCs w:val="26"/>
        </w:rPr>
        <w:t xml:space="preserve"> 44-ФЗ, устанавливающая особенности осуществления закупок для целей достижения заказчиком минимальной доли закупок</w:t>
      </w:r>
      <w:r w:rsidR="00163B4C" w:rsidRPr="004B34B6">
        <w:rPr>
          <w:rFonts w:ascii="Times New Roman" w:hAnsi="Times New Roman" w:cs="Times New Roman"/>
          <w:sz w:val="26"/>
          <w:szCs w:val="26"/>
        </w:rPr>
        <w:t>.</w:t>
      </w:r>
      <w:r w:rsidR="004B34B6" w:rsidRPr="004B34B6">
        <w:rPr>
          <w:rFonts w:ascii="Times New Roman" w:hAnsi="Times New Roman" w:cs="Times New Roman"/>
          <w:sz w:val="26"/>
          <w:szCs w:val="26"/>
        </w:rPr>
        <w:t xml:space="preserve"> При этом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2024 году, обоснование невозможности достижения в 2024 году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составляются и размещаются в ЕИС по старым правилам (ч. 7 ст. 5 Федерального закона от 08.08.2024 </w:t>
      </w:r>
      <w:r w:rsidR="004B34B6">
        <w:rPr>
          <w:rFonts w:ascii="Times New Roman" w:hAnsi="Times New Roman" w:cs="Times New Roman"/>
          <w:sz w:val="26"/>
          <w:szCs w:val="26"/>
        </w:rPr>
        <w:t>№</w:t>
      </w:r>
      <w:r w:rsidR="004B34B6" w:rsidRPr="004B34B6">
        <w:rPr>
          <w:rFonts w:ascii="Times New Roman" w:hAnsi="Times New Roman" w:cs="Times New Roman"/>
          <w:sz w:val="26"/>
          <w:szCs w:val="26"/>
        </w:rPr>
        <w:t xml:space="preserve"> 318-ФЗ).</w:t>
      </w:r>
    </w:p>
    <w:p w:rsidR="009C11A4" w:rsidRPr="004B34B6" w:rsidRDefault="009C11A4" w:rsidP="004B34B6">
      <w:pPr>
        <w:jc w:val="both"/>
        <w:rPr>
          <w:rFonts w:ascii="Times New Roman" w:hAnsi="Times New Roman" w:cs="Times New Roman"/>
          <w:sz w:val="26"/>
          <w:szCs w:val="26"/>
        </w:rPr>
      </w:pPr>
      <w:r w:rsidRPr="009C11A4">
        <w:rPr>
          <w:rFonts w:ascii="Times New Roman" w:hAnsi="Times New Roman" w:cs="Times New Roman"/>
          <w:sz w:val="26"/>
          <w:szCs w:val="26"/>
        </w:rPr>
        <w:t xml:space="preserve">Для целей осуществления закупок товаров, работ, услуг, в отношении которых установлены запрет, ограничение или преимущество, Правительство РФ устанавливает особенности определения НМЦК, НЦЕ на основе функциональных, </w:t>
      </w:r>
      <w:r w:rsidRPr="009C11A4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технических и качественных характеристик, эксплуатационных характеристик российских товаров, работ, услуг (п. 5 ст. 2, ч. 3 ст. 5 Федерального закона от 08.08.2024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11A4">
        <w:rPr>
          <w:rFonts w:ascii="Times New Roman" w:hAnsi="Times New Roman" w:cs="Times New Roman"/>
          <w:sz w:val="26"/>
          <w:szCs w:val="26"/>
        </w:rPr>
        <w:t xml:space="preserve"> 318-ФЗ)</w:t>
      </w:r>
      <w:r w:rsidR="00C13C44">
        <w:rPr>
          <w:rFonts w:ascii="Times New Roman" w:hAnsi="Times New Roman" w:cs="Times New Roman"/>
          <w:sz w:val="26"/>
          <w:szCs w:val="26"/>
        </w:rPr>
        <w:t>.</w:t>
      </w:r>
    </w:p>
    <w:p w:rsidR="003829B3" w:rsidRPr="003829B3" w:rsidRDefault="00197CAD" w:rsidP="003829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Типичные н</w:t>
      </w:r>
      <w:r w:rsidR="003829B3" w:rsidRPr="00CD0B9B">
        <w:rPr>
          <w:rFonts w:ascii="Times New Roman" w:hAnsi="Times New Roman" w:cs="Times New Roman"/>
          <w:b/>
          <w:sz w:val="26"/>
          <w:szCs w:val="26"/>
        </w:rPr>
        <w:t>арушени</w:t>
      </w:r>
      <w:r w:rsidR="00CD0B9B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выявленные Управлением финансов в 2024 году</w:t>
      </w:r>
      <w:bookmarkStart w:id="0" w:name="_GoBack"/>
      <w:bookmarkEnd w:id="0"/>
      <w:r w:rsidR="003829B3" w:rsidRPr="003829B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33D09" w:rsidRPr="00E3655F" w:rsidRDefault="00033D09" w:rsidP="00C762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2B2">
        <w:rPr>
          <w:rFonts w:ascii="Times New Roman" w:eastAsia="Calibri" w:hAnsi="Times New Roman" w:cs="Times New Roman"/>
          <w:sz w:val="26"/>
          <w:szCs w:val="26"/>
        </w:rPr>
        <w:t xml:space="preserve">Учреждение не являлась участником </w:t>
      </w:r>
      <w:r w:rsidR="00A419E2" w:rsidRPr="00C762B2">
        <w:rPr>
          <w:rFonts w:ascii="Times New Roman" w:eastAsia="Calibri" w:hAnsi="Times New Roman" w:cs="Times New Roman"/>
          <w:sz w:val="26"/>
          <w:szCs w:val="26"/>
        </w:rPr>
        <w:t>ГЦП</w:t>
      </w:r>
      <w:r w:rsidR="00B53751">
        <w:rPr>
          <w:rFonts w:ascii="Times New Roman" w:eastAsia="Calibri" w:hAnsi="Times New Roman" w:cs="Times New Roman"/>
          <w:sz w:val="26"/>
          <w:szCs w:val="26"/>
        </w:rPr>
        <w:t>, н</w:t>
      </w:r>
      <w:r w:rsidR="00C762B2" w:rsidRPr="00C762B2">
        <w:rPr>
          <w:rFonts w:ascii="Times New Roman" w:eastAsia="Calibri" w:hAnsi="Times New Roman" w:cs="Times New Roman"/>
          <w:sz w:val="26"/>
          <w:szCs w:val="26"/>
        </w:rPr>
        <w:t xml:space="preserve">о получает субсидию на иные цели в рамках ГЦП. </w:t>
      </w:r>
      <w:r w:rsidR="00B53751">
        <w:rPr>
          <w:rFonts w:ascii="Times New Roman" w:eastAsia="Calibri" w:hAnsi="Times New Roman" w:cs="Times New Roman"/>
          <w:sz w:val="26"/>
          <w:szCs w:val="26"/>
        </w:rPr>
        <w:t xml:space="preserve">Например, ГЦП </w:t>
      </w:r>
      <w:r w:rsidR="00EB2DBE">
        <w:rPr>
          <w:rFonts w:ascii="Times New Roman" w:eastAsia="Calibri" w:hAnsi="Times New Roman" w:cs="Times New Roman"/>
          <w:sz w:val="26"/>
          <w:szCs w:val="26"/>
        </w:rPr>
        <w:t>«</w:t>
      </w:r>
      <w:r w:rsidR="00EB2DBE" w:rsidRPr="00EB2DBE">
        <w:rPr>
          <w:rFonts w:ascii="Times New Roman" w:eastAsia="Calibri" w:hAnsi="Times New Roman" w:cs="Times New Roman"/>
          <w:color w:val="000000"/>
          <w:sz w:val="26"/>
          <w:szCs w:val="26"/>
        </w:rPr>
        <w:t>Энергосбережение на территории городского округа</w:t>
      </w:r>
      <w:r w:rsidR="00EB2DB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B2DBE" w:rsidRPr="00EB2D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762B2" w:rsidRPr="00EB2DBE">
        <w:rPr>
          <w:rFonts w:ascii="Times New Roman" w:eastAsia="Calibri" w:hAnsi="Times New Roman" w:cs="Times New Roman"/>
          <w:color w:val="000000"/>
          <w:sz w:val="26"/>
          <w:szCs w:val="26"/>
        </w:rPr>
        <w:t>имеет две задачи: энергосбережение в коммунальном хозяйстве и энергосбережение в бюджетной сфере. Вторая задача включает в себя одно мероприятие: «Установка прибора учета тепловой энергии в бюджетном учреждении</w:t>
      </w:r>
      <w:r w:rsidR="007360E6" w:rsidRPr="00EB2DB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B53751" w:rsidRPr="00EB2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5F3B">
        <w:rPr>
          <w:rFonts w:ascii="Times New Roman" w:hAnsi="Times New Roman" w:cs="Times New Roman"/>
          <w:color w:val="000000"/>
          <w:sz w:val="26"/>
          <w:szCs w:val="26"/>
        </w:rPr>
        <w:t xml:space="preserve">ГРБС выдает субсидию </w:t>
      </w:r>
      <w:r w:rsidR="00B53751" w:rsidRPr="00EB2DBE">
        <w:rPr>
          <w:rFonts w:ascii="Times New Roman" w:eastAsia="Calibri" w:hAnsi="Times New Roman" w:cs="Times New Roman"/>
          <w:sz w:val="26"/>
          <w:szCs w:val="26"/>
        </w:rPr>
        <w:t xml:space="preserve">на приобретение </w:t>
      </w:r>
      <w:r w:rsidR="00EB2DBE">
        <w:rPr>
          <w:rFonts w:ascii="Times New Roman" w:hAnsi="Times New Roman" w:cs="Times New Roman"/>
          <w:sz w:val="26"/>
          <w:szCs w:val="26"/>
        </w:rPr>
        <w:t xml:space="preserve">ламп светодиодных </w:t>
      </w:r>
      <w:r w:rsidR="00B53751" w:rsidRPr="00EB2DBE">
        <w:rPr>
          <w:rFonts w:ascii="Times New Roman" w:eastAsia="Calibri" w:hAnsi="Times New Roman" w:cs="Times New Roman"/>
          <w:sz w:val="26"/>
          <w:szCs w:val="26"/>
        </w:rPr>
        <w:t>и ламп накаливания</w:t>
      </w:r>
      <w:r w:rsidR="008D14F9">
        <w:rPr>
          <w:rFonts w:ascii="Times New Roman" w:hAnsi="Times New Roman" w:cs="Times New Roman"/>
          <w:sz w:val="26"/>
          <w:szCs w:val="26"/>
        </w:rPr>
        <w:t>.</w:t>
      </w:r>
    </w:p>
    <w:p w:rsidR="00EE2A01" w:rsidRPr="00287A85" w:rsidRDefault="00EE2A01" w:rsidP="00EE2A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287A85">
        <w:rPr>
          <w:rFonts w:ascii="Times New Roman" w:hAnsi="Times New Roman" w:cs="Times New Roman"/>
          <w:sz w:val="26"/>
          <w:szCs w:val="26"/>
          <w:u w:val="single"/>
        </w:rPr>
        <w:t>Пункта 5 статьи 78.1 БК РФ</w:t>
      </w:r>
      <w:r w:rsidRPr="00287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87A85">
        <w:rPr>
          <w:rFonts w:ascii="Times New Roman" w:hAnsi="Times New Roman" w:cs="Times New Roman"/>
          <w:sz w:val="26"/>
          <w:szCs w:val="26"/>
        </w:rPr>
        <w:t xml:space="preserve"> </w:t>
      </w:r>
      <w:r w:rsidRPr="00287A85">
        <w:rPr>
          <w:rFonts w:ascii="Times New Roman" w:hAnsi="Times New Roman" w:cs="Times New Roman"/>
          <w:i/>
          <w:sz w:val="26"/>
          <w:szCs w:val="26"/>
        </w:rPr>
        <w:t xml:space="preserve">отсутствует </w:t>
      </w:r>
      <w:r w:rsidRPr="00287A85">
        <w:rPr>
          <w:rFonts w:ascii="Times New Roman" w:hAnsi="Times New Roman" w:cs="Times New Roman"/>
          <w:i/>
          <w:sz w:val="26"/>
          <w:szCs w:val="26"/>
          <w:lang w:eastAsia="ru-RU"/>
        </w:rPr>
        <w:t>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Кодексом РФ получателю бюджетных средств, ранее доведенных в установленном порядке лимитов бюджетных обязательств на предоставление субсидии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;</w:t>
      </w:r>
    </w:p>
    <w:p w:rsidR="00E3655F" w:rsidRPr="003B4327" w:rsidRDefault="00E3655F" w:rsidP="00E3655F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9047C">
        <w:rPr>
          <w:rFonts w:ascii="TimesNewRomanPSMT" w:hAnsi="TimesNewRomanPSMT" w:cs="TimesNewRomanPSMT"/>
          <w:sz w:val="26"/>
          <w:szCs w:val="26"/>
          <w:u w:val="single"/>
        </w:rPr>
        <w:t>Пункта 2 ст. 78.1, ст. 72 БК РФ, ст. 16 Федерального закона № 44-ФЗ, п. 2.1 Порядка предоставления субсидии на иные цели</w:t>
      </w:r>
      <w:r w:rsidRPr="0089047C">
        <w:rPr>
          <w:rFonts w:ascii="TimesNewRomanPSMT" w:hAnsi="TimesNewRomanPSMT" w:cs="TimesNewRomanPSMT"/>
          <w:sz w:val="26"/>
          <w:szCs w:val="26"/>
        </w:rPr>
        <w:t xml:space="preserve"> - </w:t>
      </w:r>
      <w:r w:rsidRPr="0089047C">
        <w:rPr>
          <w:rFonts w:ascii="TimesNewRomanPSMT" w:hAnsi="TimesNewRomanPSMT" w:cs="TimesNewRomanPSMT"/>
          <w:i/>
          <w:sz w:val="26"/>
          <w:szCs w:val="26"/>
        </w:rPr>
        <w:t>принятие обязательств в виде заключенных контрактов до заключения Соглашений на иные цели</w:t>
      </w:r>
    </w:p>
    <w:p w:rsidR="00A64FFF" w:rsidRPr="001C7305" w:rsidRDefault="003B4327" w:rsidP="00B56C3D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6F0758">
        <w:rPr>
          <w:rFonts w:ascii="Times New Roman" w:eastAsia="Calibri" w:hAnsi="Times New Roman" w:cs="Tahoma"/>
          <w:color w:val="000000"/>
          <w:kern w:val="1"/>
          <w:sz w:val="26"/>
          <w:szCs w:val="26"/>
          <w:u w:val="single"/>
          <w:lang w:eastAsia="fa-IR" w:bidi="fa-IR"/>
        </w:rPr>
        <w:t>Части</w:t>
      </w:r>
      <w:r w:rsidR="00A64FFF" w:rsidRPr="006F0758">
        <w:rPr>
          <w:rFonts w:ascii="Times New Roman" w:eastAsia="Calibri" w:hAnsi="Times New Roman" w:cs="Tahoma"/>
          <w:color w:val="000000"/>
          <w:kern w:val="1"/>
          <w:sz w:val="26"/>
          <w:szCs w:val="26"/>
          <w:u w:val="single"/>
          <w:lang w:eastAsia="fa-IR" w:bidi="fa-IR"/>
        </w:rPr>
        <w:t xml:space="preserve"> 6 ст. 38 Федерального закона № 44-Ф</w:t>
      </w:r>
      <w:r w:rsidR="00A64FFF" w:rsidRPr="001C7305">
        <w:rPr>
          <w:rFonts w:ascii="Times New Roman" w:eastAsia="Calibri" w:hAnsi="Times New Roman" w:cs="Tahoma"/>
          <w:color w:val="000000"/>
          <w:kern w:val="1"/>
          <w:sz w:val="26"/>
          <w:szCs w:val="26"/>
          <w:lang w:eastAsia="fa-IR" w:bidi="fa-IR"/>
        </w:rPr>
        <w:t xml:space="preserve">З сотрудник, исполняющий обязанности контрактного управляющего, должен иметь высшее образование или дополнительное профессиональное образование в сфере закупок. </w:t>
      </w:r>
      <w:r w:rsidR="00A64FFF" w:rsidRPr="001C7305">
        <w:rPr>
          <w:rFonts w:ascii="Times New Roman" w:eastAsia="Calibri" w:hAnsi="Times New Roman" w:cs="Tahoma"/>
          <w:i/>
          <w:color w:val="000000"/>
          <w:kern w:val="1"/>
          <w:sz w:val="26"/>
          <w:szCs w:val="26"/>
          <w:lang w:eastAsia="fa-IR" w:bidi="fa-IR"/>
        </w:rPr>
        <w:t>1 раз в 3 года</w:t>
      </w:r>
      <w:r w:rsidR="00A64FFF" w:rsidRPr="001C7305">
        <w:rPr>
          <w:rFonts w:ascii="Times New Roman" w:eastAsia="Calibri" w:hAnsi="Times New Roman" w:cs="Tahoma"/>
          <w:color w:val="000000"/>
          <w:kern w:val="1"/>
          <w:sz w:val="26"/>
          <w:szCs w:val="26"/>
          <w:lang w:eastAsia="fa-IR" w:bidi="fa-IR"/>
        </w:rPr>
        <w:t>.</w:t>
      </w:r>
    </w:p>
    <w:p w:rsidR="006F0758" w:rsidRPr="00CD5661" w:rsidRDefault="007D6C46" w:rsidP="006F07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0758">
        <w:rPr>
          <w:rFonts w:ascii="Times New Roman" w:hAnsi="Times New Roman" w:cs="Times New Roman"/>
          <w:sz w:val="26"/>
          <w:szCs w:val="26"/>
        </w:rPr>
        <w:t>Части</w:t>
      </w:r>
      <w:r w:rsidR="003B4327" w:rsidRPr="006F0758">
        <w:rPr>
          <w:rFonts w:ascii="Times New Roman" w:hAnsi="Times New Roman" w:cs="Times New Roman"/>
          <w:sz w:val="26"/>
          <w:szCs w:val="26"/>
        </w:rPr>
        <w:t xml:space="preserve"> 1 и ч. 9 ст. 16 Федерального закона № 44-ФЗ</w:t>
      </w:r>
      <w:r w:rsidR="00CD5661">
        <w:rPr>
          <w:rFonts w:ascii="Times New Roman" w:hAnsi="Times New Roman" w:cs="Times New Roman"/>
          <w:sz w:val="26"/>
          <w:szCs w:val="26"/>
        </w:rPr>
        <w:t>,</w:t>
      </w:r>
      <w:r w:rsidR="00CD5661" w:rsidRPr="00CD5661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</w:t>
      </w:r>
      <w:proofErr w:type="gramStart"/>
      <w:r w:rsidR="00CD5661" w:rsidRPr="00CD5661">
        <w:rPr>
          <w:rFonts w:ascii="Times New Roman" w:eastAsia="Andale Sans UI" w:hAnsi="Times New Roman"/>
          <w:color w:val="000000"/>
          <w:kern w:val="1"/>
          <w:sz w:val="26"/>
          <w:szCs w:val="26"/>
        </w:rPr>
        <w:t>Частью</w:t>
      </w:r>
      <w:proofErr w:type="gramEnd"/>
      <w:r w:rsidR="00CD5661" w:rsidRPr="00CD5661">
        <w:rPr>
          <w:rFonts w:ascii="Times New Roman" w:eastAsia="Andale Sans UI" w:hAnsi="Times New Roman"/>
          <w:color w:val="000000"/>
          <w:kern w:val="1"/>
          <w:sz w:val="26"/>
          <w:szCs w:val="26"/>
        </w:rPr>
        <w:t xml:space="preserve"> 3 ст. 242 БК РФ определено, что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</w:t>
      </w:r>
      <w:r w:rsidR="003B4327" w:rsidRPr="00CD5661">
        <w:rPr>
          <w:rFonts w:ascii="Times New Roman" w:hAnsi="Times New Roman" w:cs="Times New Roman"/>
          <w:sz w:val="26"/>
          <w:szCs w:val="26"/>
        </w:rPr>
        <w:t xml:space="preserve"> </w:t>
      </w:r>
      <w:r w:rsidR="00CD5661">
        <w:rPr>
          <w:rFonts w:ascii="Times New Roman" w:hAnsi="Times New Roman" w:cs="Times New Roman"/>
          <w:sz w:val="26"/>
          <w:szCs w:val="26"/>
        </w:rPr>
        <w:t xml:space="preserve">- </w:t>
      </w:r>
      <w:r w:rsidR="003B4327" w:rsidRPr="00CD5661">
        <w:rPr>
          <w:rFonts w:ascii="Times New Roman" w:hAnsi="Times New Roman" w:cs="Times New Roman"/>
          <w:i/>
          <w:sz w:val="26"/>
          <w:szCs w:val="26"/>
        </w:rPr>
        <w:t>изменения в план-график</w:t>
      </w:r>
      <w:r w:rsidR="006F0758" w:rsidRPr="00CD5661">
        <w:rPr>
          <w:rFonts w:ascii="Times New Roman" w:hAnsi="Times New Roman" w:cs="Times New Roman"/>
          <w:i/>
          <w:sz w:val="26"/>
          <w:szCs w:val="26"/>
        </w:rPr>
        <w:t>,</w:t>
      </w:r>
      <w:r w:rsidR="003B4327" w:rsidRPr="00CD56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F0758" w:rsidRPr="00CD5661">
        <w:rPr>
          <w:rFonts w:ascii="Times New Roman" w:hAnsi="Times New Roman" w:cs="Times New Roman"/>
          <w:i/>
          <w:sz w:val="26"/>
          <w:szCs w:val="26"/>
        </w:rPr>
        <w:t xml:space="preserve">плана ФХД </w:t>
      </w:r>
      <w:r w:rsidR="003B4327" w:rsidRPr="00CD5661">
        <w:rPr>
          <w:rFonts w:ascii="Times New Roman" w:hAnsi="Times New Roman" w:cs="Times New Roman"/>
          <w:i/>
          <w:sz w:val="26"/>
          <w:szCs w:val="26"/>
        </w:rPr>
        <w:t xml:space="preserve">по окончании финансового года, </w:t>
      </w:r>
    </w:p>
    <w:p w:rsidR="004966AB" w:rsidRPr="0048396B" w:rsidRDefault="00A64FFF" w:rsidP="006F07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Ч</w:t>
      </w:r>
      <w:r w:rsidR="003829B3" w:rsidRPr="0048396B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асти 7 ст. 16 Федерального закона № 44-ФЗ, п. 2 ст. 72 БК РФ</w:t>
      </w:r>
      <w:r w:rsidR="003829B3" w:rsidRPr="004839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3829B3" w:rsidRPr="0048396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несвоевременное размещение Плана-графика закупок;</w:t>
      </w:r>
    </w:p>
    <w:p w:rsidR="0048396B" w:rsidRDefault="0048396B" w:rsidP="00B56C3D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396B">
        <w:rPr>
          <w:rFonts w:ascii="Times New Roman" w:eastAsia="Calibri" w:hAnsi="Times New Roman" w:cs="Times New Roman"/>
          <w:sz w:val="26"/>
          <w:szCs w:val="26"/>
          <w:u w:val="single"/>
        </w:rPr>
        <w:t>Части 3 ст. 39 Федерального закона № 44-ФЗ</w:t>
      </w:r>
      <w:r w:rsidRPr="0048396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48396B">
        <w:rPr>
          <w:rFonts w:ascii="Times New Roman" w:hAnsi="Times New Roman" w:cs="Times New Roman"/>
          <w:i/>
          <w:sz w:val="26"/>
          <w:szCs w:val="26"/>
        </w:rPr>
        <w:t>комиссия по определению поставщиков (подрядчиков, исполнителей) состоит из 2-х человек;</w:t>
      </w:r>
    </w:p>
    <w:p w:rsidR="003829B3" w:rsidRDefault="003829B3" w:rsidP="00B56C3D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Andale Sans UI" w:hAnsi="Times New Roman" w:cs="Tahoma"/>
          <w:i/>
          <w:kern w:val="1"/>
          <w:sz w:val="26"/>
          <w:szCs w:val="26"/>
          <w:lang w:eastAsia="fa-IR" w:bidi="fa-IR"/>
        </w:rPr>
      </w:pPr>
      <w:r w:rsidRPr="0048396B">
        <w:rPr>
          <w:rFonts w:ascii="Times New Roman" w:eastAsia="Calibri" w:hAnsi="Times New Roman" w:cs="Times New Roman"/>
          <w:sz w:val="26"/>
          <w:szCs w:val="26"/>
          <w:u w:val="single"/>
        </w:rPr>
        <w:t>п.</w:t>
      </w:r>
      <w:r w:rsidRPr="0048396B">
        <w:rPr>
          <w:rFonts w:ascii="Times New Roman" w:hAnsi="Times New Roman" w:cs="Times New Roman"/>
          <w:sz w:val="26"/>
          <w:szCs w:val="26"/>
          <w:u w:val="single"/>
        </w:rPr>
        <w:t xml:space="preserve"> 16 ч. 1 ст. 3, с</w:t>
      </w:r>
      <w:r w:rsidRPr="0048396B">
        <w:rPr>
          <w:rFonts w:ascii="Times New Roman" w:hAnsi="Times New Roman" w:cs="Times New Roman"/>
          <w:color w:val="000000"/>
          <w:sz w:val="26"/>
          <w:szCs w:val="26"/>
          <w:u w:val="single"/>
        </w:rPr>
        <w:t>т. 16 Федерального закона № 44-ФЗ, п. 2 ст. 72 БК РФ</w:t>
      </w:r>
      <w:r w:rsidRPr="0048396B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48396B">
        <w:rPr>
          <w:rFonts w:ascii="Times New Roman" w:hAnsi="Times New Roman" w:cs="Times New Roman"/>
          <w:i/>
          <w:color w:val="000000"/>
          <w:sz w:val="26"/>
          <w:szCs w:val="26"/>
        </w:rPr>
        <w:t>неправомерно заключенные контракты, не предусмотренные планом-графиком, и к</w:t>
      </w:r>
      <w:r w:rsidRPr="0048396B">
        <w:rPr>
          <w:rFonts w:ascii="Times New Roman" w:eastAsia="Andale Sans UI" w:hAnsi="Times New Roman" w:cs="Tahoma"/>
          <w:i/>
          <w:kern w:val="1"/>
          <w:sz w:val="26"/>
          <w:szCs w:val="26"/>
          <w:lang w:eastAsia="fa-IR" w:bidi="fa-IR"/>
        </w:rPr>
        <w:t>онтракты на сумму большую, чем предусмотрено планом ФХД и планом-графиком;</w:t>
      </w:r>
    </w:p>
    <w:p w:rsidR="003829B3" w:rsidRPr="006161D6" w:rsidRDefault="003829B3" w:rsidP="00B56C3D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Andale Sans UI" w:hAnsi="Times New Roman" w:cs="Tahoma"/>
          <w:i/>
          <w:kern w:val="1"/>
          <w:sz w:val="26"/>
          <w:szCs w:val="26"/>
          <w:lang w:eastAsia="fa-IR" w:bidi="fa-IR"/>
        </w:rPr>
      </w:pPr>
      <w:r w:rsidRPr="006161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Части 1 ст. 22, ч. 4 ст. 93 Федерального закона № 44-ФЗ, </w:t>
      </w:r>
      <w:r w:rsidRPr="006161D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постановление Правительства Ярославской области от 24.12.2018 № 951-п </w:t>
      </w:r>
      <w:r w:rsidRPr="006161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6161D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отсутствие коммерческих предложений, </w:t>
      </w:r>
      <w:r w:rsidRPr="006161D6">
        <w:rPr>
          <w:rFonts w:ascii="Times New Roman" w:eastAsia="Andale Sans UI" w:hAnsi="Times New Roman" w:cs="Tahoma"/>
          <w:i/>
          <w:kern w:val="1"/>
          <w:sz w:val="26"/>
          <w:szCs w:val="26"/>
          <w:lang w:eastAsia="fa-IR" w:bidi="fa-IR"/>
        </w:rPr>
        <w:t>не подтверждение цен контрактов коммерческими предложениями;</w:t>
      </w:r>
    </w:p>
    <w:p w:rsidR="003829B3" w:rsidRPr="006161D6" w:rsidRDefault="003829B3" w:rsidP="00B56C3D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/>
          <w:i/>
          <w:sz w:val="26"/>
          <w:szCs w:val="26"/>
        </w:rPr>
      </w:pPr>
      <w:r w:rsidRPr="006161D6">
        <w:rPr>
          <w:rFonts w:ascii="Times New Roman" w:eastAsia="Calibri" w:hAnsi="Times New Roman"/>
          <w:sz w:val="26"/>
          <w:szCs w:val="26"/>
          <w:u w:val="single"/>
        </w:rPr>
        <w:t xml:space="preserve">Части 7 ст. 94 Федерального закона № 44-ФЗ </w:t>
      </w:r>
      <w:r w:rsidRPr="006161D6">
        <w:rPr>
          <w:rFonts w:ascii="Times New Roman" w:eastAsia="Calibri" w:hAnsi="Times New Roman"/>
          <w:sz w:val="26"/>
          <w:szCs w:val="26"/>
        </w:rPr>
        <w:t xml:space="preserve">– </w:t>
      </w:r>
      <w:r w:rsidRPr="006161D6">
        <w:rPr>
          <w:rFonts w:ascii="Times New Roman" w:eastAsia="Calibri" w:hAnsi="Times New Roman"/>
          <w:i/>
          <w:sz w:val="26"/>
          <w:szCs w:val="26"/>
        </w:rPr>
        <w:t xml:space="preserve">отсутствие актов приемки </w:t>
      </w:r>
      <w:r w:rsidRPr="006161D6">
        <w:rPr>
          <w:rFonts w:ascii="Times New Roman" w:eastAsia="Calibri" w:hAnsi="Times New Roman" w:cs="Times New Roman"/>
          <w:i/>
          <w:sz w:val="26"/>
          <w:szCs w:val="26"/>
        </w:rPr>
        <w:t xml:space="preserve">результатов исполнения контрактов </w:t>
      </w:r>
      <w:r w:rsidRPr="006161D6">
        <w:rPr>
          <w:rFonts w:ascii="Times New Roman" w:eastAsia="Calibri" w:hAnsi="Times New Roman"/>
          <w:i/>
          <w:sz w:val="26"/>
          <w:szCs w:val="26"/>
        </w:rPr>
        <w:t>товаров, услуг, работ</w:t>
      </w:r>
      <w:r w:rsidR="00287A85" w:rsidRPr="006161D6">
        <w:rPr>
          <w:rFonts w:ascii="Times New Roman" w:eastAsia="Calibri" w:hAnsi="Times New Roman"/>
          <w:i/>
          <w:sz w:val="26"/>
          <w:szCs w:val="26"/>
        </w:rPr>
        <w:t>, отсутствует комиссия по приемке результатов</w:t>
      </w:r>
      <w:r w:rsidRPr="006161D6">
        <w:rPr>
          <w:rFonts w:ascii="Times New Roman" w:eastAsia="Calibri" w:hAnsi="Times New Roman"/>
          <w:i/>
          <w:sz w:val="26"/>
          <w:szCs w:val="26"/>
        </w:rPr>
        <w:t>;</w:t>
      </w:r>
    </w:p>
    <w:p w:rsidR="00DB6FDB" w:rsidRPr="006161D6" w:rsidRDefault="00DB6FDB" w:rsidP="00B56C3D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61D6">
        <w:rPr>
          <w:rFonts w:ascii="Times New Roman" w:eastAsia="Andale Sans UI" w:hAnsi="Times New Roman" w:cs="Tahoma"/>
          <w:kern w:val="1"/>
          <w:sz w:val="26"/>
          <w:szCs w:val="26"/>
          <w:u w:val="single"/>
          <w:lang w:bidi="fa-IR"/>
        </w:rPr>
        <w:t xml:space="preserve">Статьи 23 </w:t>
      </w:r>
      <w:r w:rsidRPr="006161D6">
        <w:rPr>
          <w:rFonts w:ascii="Times New Roman" w:eastAsia="Calibri" w:hAnsi="Times New Roman" w:cs="Tahoma"/>
          <w:kern w:val="1"/>
          <w:sz w:val="26"/>
          <w:szCs w:val="26"/>
          <w:u w:val="single"/>
          <w:lang w:bidi="fa-IR"/>
        </w:rPr>
        <w:t>Федерального закона № 44-ФЗ, п. 2 ст. 72 БК РФ</w:t>
      </w:r>
      <w:r w:rsidRPr="006161D6">
        <w:rPr>
          <w:rFonts w:ascii="Times New Roman" w:eastAsia="Calibri" w:hAnsi="Times New Roman" w:cs="Tahoma"/>
          <w:kern w:val="1"/>
          <w:sz w:val="26"/>
          <w:szCs w:val="26"/>
          <w:lang w:bidi="fa-IR"/>
        </w:rPr>
        <w:t xml:space="preserve"> - </w:t>
      </w:r>
      <w:r w:rsidRPr="006161D6">
        <w:rPr>
          <w:rFonts w:ascii="Times New Roman" w:hAnsi="Times New Roman" w:cs="Times New Roman"/>
          <w:i/>
          <w:sz w:val="26"/>
          <w:szCs w:val="26"/>
        </w:rPr>
        <w:t xml:space="preserve">отсутствие ИКЗ в контрактах или ИКЗ </w:t>
      </w:r>
      <w:r w:rsidR="00034D8D" w:rsidRPr="006161D6">
        <w:rPr>
          <w:rFonts w:ascii="Times New Roman" w:hAnsi="Times New Roman" w:cs="Times New Roman"/>
          <w:i/>
          <w:sz w:val="26"/>
          <w:szCs w:val="26"/>
        </w:rPr>
        <w:t>не соответствует</w:t>
      </w:r>
      <w:r w:rsidRPr="006161D6">
        <w:rPr>
          <w:rFonts w:ascii="Times New Roman" w:hAnsi="Times New Roman" w:cs="Times New Roman"/>
          <w:i/>
          <w:sz w:val="26"/>
          <w:szCs w:val="26"/>
        </w:rPr>
        <w:t xml:space="preserve"> периоду закупки;</w:t>
      </w:r>
    </w:p>
    <w:p w:rsidR="00034D8D" w:rsidRPr="006161D6" w:rsidRDefault="00197CA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hyperlink r:id="rId24" w:anchor="block_346" w:history="1">
        <w:r w:rsidR="00DB6FDB" w:rsidRPr="006161D6">
          <w:rPr>
            <w:rFonts w:ascii="Times New Roman" w:hAnsi="Times New Roman" w:cs="Times New Roman"/>
            <w:sz w:val="26"/>
            <w:szCs w:val="26"/>
            <w:u w:val="single"/>
          </w:rPr>
          <w:t>Части 6 ст. 34</w:t>
        </w:r>
      </w:hyperlink>
      <w:r w:rsidR="00DB6FDB" w:rsidRPr="006161D6">
        <w:rPr>
          <w:rFonts w:ascii="Times New Roman" w:hAnsi="Times New Roman" w:cs="Times New Roman"/>
          <w:sz w:val="26"/>
          <w:szCs w:val="26"/>
          <w:u w:val="single"/>
        </w:rPr>
        <w:t xml:space="preserve"> Федерального закона № 44-ФЗ</w:t>
      </w:r>
      <w:r w:rsidR="00DB6FDB" w:rsidRPr="006161D6">
        <w:rPr>
          <w:rFonts w:ascii="Times New Roman" w:hAnsi="Times New Roman" w:cs="Times New Roman"/>
          <w:sz w:val="26"/>
          <w:szCs w:val="26"/>
        </w:rPr>
        <w:t xml:space="preserve"> - </w:t>
      </w:r>
      <w:r w:rsidR="0089047C" w:rsidRPr="006161D6">
        <w:rPr>
          <w:rFonts w:ascii="Times New Roman" w:eastAsia="Calibri" w:hAnsi="Times New Roman" w:cs="Times New Roman"/>
          <w:i/>
          <w:sz w:val="26"/>
          <w:szCs w:val="26"/>
        </w:rPr>
        <w:t>н</w:t>
      </w:r>
      <w:r w:rsidR="00DB6FDB" w:rsidRPr="006161D6">
        <w:rPr>
          <w:rFonts w:ascii="Times New Roman" w:eastAsia="Calibri" w:hAnsi="Times New Roman" w:cs="Times New Roman"/>
          <w:i/>
          <w:sz w:val="26"/>
          <w:szCs w:val="26"/>
        </w:rPr>
        <w:t>е выставление штрафов за нарушение срок</w:t>
      </w:r>
      <w:r w:rsidR="00034D8D" w:rsidRPr="006161D6">
        <w:rPr>
          <w:rFonts w:ascii="Times New Roman" w:eastAsia="Calibri" w:hAnsi="Times New Roman" w:cs="Times New Roman"/>
          <w:i/>
          <w:sz w:val="26"/>
          <w:szCs w:val="26"/>
        </w:rPr>
        <w:t>ов и условий</w:t>
      </w:r>
      <w:r w:rsidR="00DB6FDB" w:rsidRPr="006161D6">
        <w:rPr>
          <w:rFonts w:ascii="Times New Roman" w:eastAsia="Calibri" w:hAnsi="Times New Roman" w:cs="Times New Roman"/>
          <w:i/>
          <w:sz w:val="26"/>
          <w:szCs w:val="26"/>
        </w:rPr>
        <w:t xml:space="preserve"> исполнения контракта;</w:t>
      </w:r>
    </w:p>
    <w:p w:rsidR="0042357E" w:rsidRPr="006161D6" w:rsidRDefault="0042357E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6161D6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Части 6, 7 ст. 34 , п. 3 ч. 1 ст. 94 Федерального закона № 44-ФЗ</w:t>
      </w:r>
      <w:r w:rsidRPr="006161D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6161D6">
        <w:rPr>
          <w:rFonts w:ascii="Times New Roman" w:eastAsia="Calibri" w:hAnsi="Times New Roman" w:cs="Times New Roman"/>
          <w:i/>
          <w:sz w:val="26"/>
          <w:szCs w:val="26"/>
        </w:rPr>
        <w:t>несоблюдение требования о применении мер ответственности к подрядчику;</w:t>
      </w:r>
    </w:p>
    <w:p w:rsidR="00034D8D" w:rsidRDefault="00034D8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B56C3D">
        <w:rPr>
          <w:rFonts w:ascii="TimesNewRomanPSMT" w:hAnsi="TimesNewRomanPSMT" w:cs="TimesNewRomanPSMT"/>
          <w:sz w:val="26"/>
          <w:szCs w:val="26"/>
          <w:u w:val="single"/>
        </w:rPr>
        <w:t>Статьи 72 БК РФ, пункт 6 части 1 статьи 93 Федерального закона № 44-ФЗ, постановления Администрации ЯО от 24.12.2007 № 728-а «О создании государственного автономного учреждения Ярославской области «Государственная экспертиза в строительстве», пункта 1 раздела XXI. «Министерство строительства ЯО постановления Правительства ЯО от 27.01.2023 № 53-п «О функциональной подчиненности гос. Учреждений ЯО»</w:t>
      </w:r>
      <w:r w:rsidRPr="00B56C3D">
        <w:rPr>
          <w:rFonts w:ascii="TimesNewRomanPSMT" w:hAnsi="TimesNewRomanPSMT" w:cs="TimesNewRomanPSMT"/>
          <w:sz w:val="26"/>
          <w:szCs w:val="26"/>
        </w:rPr>
        <w:t xml:space="preserve"> - </w:t>
      </w:r>
      <w:r w:rsidR="0089047C">
        <w:rPr>
          <w:rFonts w:ascii="TimesNewRomanPSMT" w:hAnsi="TimesNewRomanPSMT" w:cs="TimesNewRomanPSMT"/>
          <w:i/>
          <w:sz w:val="26"/>
          <w:szCs w:val="26"/>
        </w:rPr>
        <w:t>н</w:t>
      </w:r>
      <w:r w:rsidRPr="00B56C3D">
        <w:rPr>
          <w:rFonts w:ascii="TimesNewRomanPSMT" w:hAnsi="TimesNewRomanPSMT" w:cs="TimesNewRomanPSMT"/>
          <w:i/>
          <w:sz w:val="26"/>
          <w:szCs w:val="26"/>
        </w:rPr>
        <w:t>еверно выбран способ осуществления закупки по контракту с ГАУ ЯО «Яргосстройэкспертиза»</w:t>
      </w:r>
      <w:r w:rsidR="00B56C3D" w:rsidRPr="00B56C3D">
        <w:rPr>
          <w:rFonts w:ascii="TimesNewRomanPSMT" w:hAnsi="TimesNewRomanPSMT" w:cs="TimesNewRomanPSMT"/>
          <w:i/>
          <w:sz w:val="26"/>
          <w:szCs w:val="26"/>
        </w:rPr>
        <w:t xml:space="preserve">, </w:t>
      </w:r>
      <w:r w:rsidR="00B56C3D">
        <w:rPr>
          <w:rFonts w:ascii="TimesNewRomanPSMT" w:hAnsi="TimesNewRomanPSMT" w:cs="TimesNewRomanPSMT"/>
          <w:i/>
          <w:sz w:val="26"/>
          <w:szCs w:val="26"/>
        </w:rPr>
        <w:t>также распространена ошибка – заключение контракта ранее</w:t>
      </w:r>
      <w:r w:rsidR="0042357E">
        <w:rPr>
          <w:rFonts w:ascii="TimesNewRomanPSMT" w:hAnsi="TimesNewRomanPSMT" w:cs="TimesNewRomanPSMT"/>
          <w:i/>
          <w:sz w:val="26"/>
          <w:szCs w:val="26"/>
        </w:rPr>
        <w:t xml:space="preserve"> размещения плана-графика в ЕИС;</w:t>
      </w:r>
    </w:p>
    <w:p w:rsidR="00B56C3D" w:rsidRPr="00B56C3D" w:rsidRDefault="00B56C3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B56C3D">
        <w:rPr>
          <w:rFonts w:ascii="TimesNewRomanPSMT" w:hAnsi="TimesNewRomanPSMT" w:cs="TimesNewRomanPSMT"/>
          <w:sz w:val="26"/>
          <w:szCs w:val="26"/>
          <w:u w:val="single"/>
        </w:rPr>
        <w:t>Части 1 ст. 34, ч. 1 ст. 94 Федерального закона № 44-ФЗ, п. 2 ст. 72 БК РФ</w:t>
      </w:r>
      <w:r w:rsidRPr="00B56C3D">
        <w:rPr>
          <w:rFonts w:ascii="TimesNewRomanPSMT" w:hAnsi="TimesNewRomanPSMT" w:cs="TimesNewRomanPSMT"/>
          <w:sz w:val="26"/>
          <w:szCs w:val="26"/>
        </w:rPr>
        <w:t xml:space="preserve"> - </w:t>
      </w:r>
      <w:r w:rsidR="0089047C">
        <w:rPr>
          <w:rFonts w:ascii="TimesNewRomanPSMT" w:hAnsi="TimesNewRomanPSMT" w:cs="TimesNewRomanPSMT"/>
          <w:i/>
          <w:sz w:val="26"/>
          <w:szCs w:val="26"/>
        </w:rPr>
        <w:t>д</w:t>
      </w:r>
      <w:r w:rsidRPr="00B56C3D">
        <w:rPr>
          <w:rFonts w:ascii="TimesNewRomanPSMT" w:hAnsi="TimesNewRomanPSMT" w:cs="TimesNewRomanPSMT"/>
          <w:i/>
          <w:sz w:val="26"/>
          <w:szCs w:val="26"/>
        </w:rPr>
        <w:t>ата начала исполнения контрактов ранее, даты заключения (подписания) контрактов</w:t>
      </w:r>
      <w:r w:rsidRPr="00B56C3D">
        <w:rPr>
          <w:rFonts w:ascii="TimesNewRomanPSMT" w:hAnsi="TimesNewRomanPSMT" w:cs="TimesNewRomanPSMT"/>
          <w:sz w:val="26"/>
          <w:szCs w:val="26"/>
        </w:rPr>
        <w:t>;</w:t>
      </w:r>
    </w:p>
    <w:p w:rsidR="00B56C3D" w:rsidRPr="00B56C3D" w:rsidRDefault="00B56C3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B56C3D">
        <w:rPr>
          <w:rFonts w:ascii="TimesNewRomanPSMT" w:hAnsi="TimesNewRomanPSMT" w:cs="TimesNewRomanPSMT"/>
          <w:sz w:val="26"/>
          <w:szCs w:val="26"/>
          <w:u w:val="single"/>
        </w:rPr>
        <w:t>Статьи 33 Федерального закона № 44-ФЗ</w:t>
      </w:r>
      <w:r w:rsidRPr="00B56C3D">
        <w:rPr>
          <w:rFonts w:ascii="TimesNewRomanPSMT" w:hAnsi="TimesNewRomanPSMT" w:cs="TimesNewRomanPSMT"/>
          <w:sz w:val="26"/>
          <w:szCs w:val="26"/>
        </w:rPr>
        <w:t xml:space="preserve"> - </w:t>
      </w:r>
      <w:r w:rsidRPr="00B56C3D">
        <w:rPr>
          <w:rFonts w:ascii="TimesNewRomanPSMT" w:hAnsi="TimesNewRomanPSMT" w:cs="TimesNewRomanPSMT"/>
          <w:i/>
          <w:sz w:val="26"/>
          <w:szCs w:val="26"/>
        </w:rPr>
        <w:t>в контрактах на поставку продуктов питания в спецификации товаров присутствуют названия торговых марок. Нет указания на функциональные, технические и качественные характеристики товара, нет указания места поставки товара;</w:t>
      </w:r>
    </w:p>
    <w:p w:rsidR="00B56C3D" w:rsidRDefault="0089047C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89047C">
        <w:rPr>
          <w:rFonts w:ascii="TimesNewRomanPSMT" w:hAnsi="TimesNewRomanPSMT" w:cs="TimesNewRomanPSMT"/>
          <w:sz w:val="26"/>
          <w:szCs w:val="26"/>
          <w:u w:val="single"/>
        </w:rPr>
        <w:t>Части 2 ст. 34 Федерального закона № 44-ФЗ</w:t>
      </w:r>
      <w:r w:rsidRPr="0089047C">
        <w:rPr>
          <w:rFonts w:ascii="TimesNewRomanPSMT" w:hAnsi="TimesNewRomanPSMT" w:cs="TimesNewRomanPSMT"/>
          <w:sz w:val="26"/>
          <w:szCs w:val="26"/>
        </w:rPr>
        <w:t xml:space="preserve"> –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89047C">
        <w:rPr>
          <w:rFonts w:ascii="TimesNewRomanPSMT" w:hAnsi="TimesNewRomanPSMT" w:cs="TimesNewRomanPSMT"/>
          <w:i/>
          <w:sz w:val="26"/>
          <w:szCs w:val="26"/>
        </w:rPr>
        <w:t>отсутствует пункт: цена контракта является твердой и определяется на весь срок исполнения контракта;</w:t>
      </w:r>
    </w:p>
    <w:p w:rsidR="0042357E" w:rsidRPr="000D541D" w:rsidRDefault="000D541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0D541D">
        <w:rPr>
          <w:rFonts w:ascii="Times New Roman" w:eastAsia="Calibri" w:hAnsi="Times New Roman" w:cs="Times New Roman"/>
          <w:sz w:val="26"/>
          <w:szCs w:val="26"/>
          <w:u w:val="single"/>
        </w:rPr>
        <w:t>Статьи 69, 72 БК РФ,</w:t>
      </w:r>
      <w:r w:rsidRPr="000D541D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u w:val="single"/>
        </w:rPr>
        <w:t xml:space="preserve"> статьи 6, части 1 статьи 12 Федерального Закона № 44-ФЗ</w:t>
      </w:r>
      <w:r w:rsidRPr="000D541D">
        <w:rPr>
          <w:rFonts w:ascii="Times New Roman" w:eastAsia="Andale Sans UI" w:hAnsi="Times New Roman" w:cs="Times New Roman"/>
          <w:color w:val="000000"/>
          <w:kern w:val="2"/>
          <w:sz w:val="26"/>
          <w:szCs w:val="26"/>
        </w:rPr>
        <w:t xml:space="preserve"> - </w:t>
      </w:r>
      <w:r w:rsidRPr="000D541D">
        <w:rPr>
          <w:rFonts w:ascii="Times New Roman" w:hAnsi="Times New Roman" w:cs="Times New Roman"/>
          <w:i/>
          <w:sz w:val="26"/>
          <w:szCs w:val="26"/>
        </w:rPr>
        <w:t>Неэффективное использование имущества;</w:t>
      </w:r>
    </w:p>
    <w:p w:rsidR="00D52999" w:rsidRPr="00D52999" w:rsidRDefault="000D541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D52999">
        <w:rPr>
          <w:rFonts w:ascii="Times New Roman" w:eastAsia="Calibri" w:hAnsi="Times New Roman" w:cs="Times New Roman"/>
          <w:sz w:val="26"/>
          <w:szCs w:val="26"/>
          <w:u w:val="single"/>
        </w:rPr>
        <w:t>Пункт 1 статьи 264.1 БК РФ, пункта 46 Инструкции № 157н</w:t>
      </w:r>
      <w:r w:rsidRPr="00D5299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D52999">
        <w:rPr>
          <w:rFonts w:ascii="Times New Roman" w:hAnsi="Times New Roman"/>
          <w:i/>
          <w:sz w:val="26"/>
          <w:szCs w:val="26"/>
        </w:rPr>
        <w:t>отсутствие инвентарных номеров</w:t>
      </w:r>
      <w:r w:rsidR="00D52999">
        <w:rPr>
          <w:rFonts w:ascii="Times New Roman" w:hAnsi="Times New Roman"/>
          <w:i/>
          <w:sz w:val="26"/>
          <w:szCs w:val="26"/>
        </w:rPr>
        <w:t>, не соответствие инвентарных номеров Учетной политике.</w:t>
      </w:r>
      <w:r w:rsidRPr="00D52999">
        <w:rPr>
          <w:rFonts w:ascii="Times New Roman" w:hAnsi="Times New Roman"/>
          <w:i/>
          <w:sz w:val="26"/>
          <w:szCs w:val="26"/>
        </w:rPr>
        <w:t xml:space="preserve"> </w:t>
      </w:r>
    </w:p>
    <w:p w:rsidR="000D541D" w:rsidRPr="00D52999" w:rsidRDefault="000D541D" w:rsidP="00B56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NewRomanPSMT" w:hAnsi="TimesNewRomanPSMT" w:cs="TimesNewRomanPSMT"/>
          <w:i/>
          <w:sz w:val="26"/>
          <w:szCs w:val="26"/>
        </w:rPr>
      </w:pPr>
      <w:r w:rsidRPr="00D52999">
        <w:rPr>
          <w:rFonts w:ascii="TimesNewRomanPSMT" w:hAnsi="TimesNewRomanPSMT" w:cs="TimesNewRomanPSMT"/>
          <w:i/>
          <w:sz w:val="26"/>
          <w:szCs w:val="26"/>
        </w:rPr>
        <w:t>Учетная политика не приведена в соответствие с законодательством, ПРИМЕР: отсутствие критерия существенности</w:t>
      </w:r>
      <w:r w:rsidR="00CF76E7">
        <w:rPr>
          <w:rFonts w:ascii="TimesNewRomanPSMT" w:hAnsi="TimesNewRomanPSMT" w:cs="TimesNewRomanPSMT"/>
          <w:i/>
          <w:sz w:val="26"/>
          <w:szCs w:val="26"/>
        </w:rPr>
        <w:t>, единого счета по налогам</w:t>
      </w:r>
      <w:r w:rsidRPr="00D52999">
        <w:rPr>
          <w:rFonts w:ascii="TimesNewRomanPSMT" w:hAnsi="TimesNewRomanPSMT" w:cs="TimesNewRomanPSMT"/>
          <w:i/>
          <w:sz w:val="26"/>
          <w:szCs w:val="26"/>
        </w:rPr>
        <w:t xml:space="preserve"> (</w:t>
      </w:r>
      <w:r w:rsidRPr="00D52999">
        <w:rPr>
          <w:rFonts w:ascii="Times New Roman" w:eastAsia="Calibri" w:hAnsi="Times New Roman" w:cs="Times New Roman"/>
          <w:sz w:val="26"/>
          <w:szCs w:val="26"/>
        </w:rPr>
        <w:t>Пункт 1 статьи 264.1 БК РФ,</w:t>
      </w:r>
      <w:r w:rsidRPr="00D52999">
        <w:rPr>
          <w:rFonts w:ascii="Times New Roman" w:hAnsi="Times New Roman" w:cs="Times New Roman"/>
          <w:sz w:val="26"/>
          <w:szCs w:val="26"/>
        </w:rPr>
        <w:t xml:space="preserve"> пунктов 17, 67 Приказа Минфина РФ от 31.12.2016 № 256н, пункта 4 Приказа Минфина РФ от 30.12.2017 № 275н); </w:t>
      </w:r>
      <w:r w:rsidR="00287A85" w:rsidRPr="00CF76E7">
        <w:rPr>
          <w:rFonts w:ascii="Times New Roman" w:hAnsi="Times New Roman" w:cs="Times New Roman"/>
          <w:i/>
          <w:sz w:val="26"/>
          <w:szCs w:val="26"/>
        </w:rPr>
        <w:t>отсутствует положение о налоговом учете</w:t>
      </w:r>
      <w:r w:rsidR="00287A85" w:rsidRPr="00D52999">
        <w:rPr>
          <w:rFonts w:ascii="Times New Roman" w:hAnsi="Times New Roman" w:cs="Times New Roman"/>
          <w:sz w:val="26"/>
          <w:szCs w:val="26"/>
        </w:rPr>
        <w:t xml:space="preserve"> (</w:t>
      </w:r>
      <w:r w:rsidR="00287A85" w:rsidRPr="00D52999">
        <w:rPr>
          <w:rFonts w:ascii="Times New Roman" w:eastAsia="Calibri" w:hAnsi="Times New Roman" w:cs="Times New Roman"/>
          <w:sz w:val="26"/>
          <w:szCs w:val="26"/>
        </w:rPr>
        <w:t>Пункт 1 статьи 264.1 БК РФ, пункт 2, 3 статьи 8 Федерального закона № 402-ФЗ,</w:t>
      </w:r>
      <w:r w:rsidR="00287A85" w:rsidRPr="00D52999">
        <w:rPr>
          <w:rFonts w:ascii="Times New Roman" w:hAnsi="Times New Roman" w:cs="Times New Roman"/>
          <w:sz w:val="26"/>
          <w:szCs w:val="26"/>
        </w:rPr>
        <w:t xml:space="preserve"> гл. 21, 23, 25, 34 Налогового Кодекса РФ);</w:t>
      </w:r>
    </w:p>
    <w:p w:rsidR="00287A85" w:rsidRPr="00287A85" w:rsidRDefault="00287A85" w:rsidP="00287A85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NewRomanPSMT" w:hAnsi="TimesNewRomanPSMT" w:cs="TimesNewRomanPSMT"/>
          <w:i/>
          <w:sz w:val="26"/>
          <w:szCs w:val="26"/>
        </w:rPr>
      </w:pPr>
    </w:p>
    <w:sectPr w:rsidR="00287A85" w:rsidRPr="00287A85" w:rsidSect="00955A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54E"/>
    <w:multiLevelType w:val="hybridMultilevel"/>
    <w:tmpl w:val="96F6DB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33DEB"/>
    <w:multiLevelType w:val="hybridMultilevel"/>
    <w:tmpl w:val="67604870"/>
    <w:lvl w:ilvl="0" w:tplc="E18A19F6">
      <w:start w:val="1"/>
      <w:numFmt w:val="decimal"/>
      <w:lvlText w:val="%1."/>
      <w:lvlJc w:val="left"/>
      <w:pPr>
        <w:ind w:left="751" w:hanging="391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57A5D"/>
    <w:multiLevelType w:val="hybridMultilevel"/>
    <w:tmpl w:val="0D24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662B"/>
    <w:multiLevelType w:val="hybridMultilevel"/>
    <w:tmpl w:val="96F6DB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6C2"/>
    <w:rsid w:val="00026C43"/>
    <w:rsid w:val="00033D09"/>
    <w:rsid w:val="00034D8D"/>
    <w:rsid w:val="000744CE"/>
    <w:rsid w:val="00080D2A"/>
    <w:rsid w:val="000C5595"/>
    <w:rsid w:val="000D541D"/>
    <w:rsid w:val="00141C87"/>
    <w:rsid w:val="00160B96"/>
    <w:rsid w:val="00163B4C"/>
    <w:rsid w:val="00197CAD"/>
    <w:rsid w:val="001C7305"/>
    <w:rsid w:val="001D7D34"/>
    <w:rsid w:val="0020556F"/>
    <w:rsid w:val="002351A8"/>
    <w:rsid w:val="00243DCC"/>
    <w:rsid w:val="00287A85"/>
    <w:rsid w:val="0029577E"/>
    <w:rsid w:val="00337CCD"/>
    <w:rsid w:val="00341CF3"/>
    <w:rsid w:val="00357F23"/>
    <w:rsid w:val="00361AF0"/>
    <w:rsid w:val="003829B3"/>
    <w:rsid w:val="003909DA"/>
    <w:rsid w:val="003B0D19"/>
    <w:rsid w:val="003B4327"/>
    <w:rsid w:val="0042357E"/>
    <w:rsid w:val="0048396B"/>
    <w:rsid w:val="0048706E"/>
    <w:rsid w:val="00490A6C"/>
    <w:rsid w:val="004966AB"/>
    <w:rsid w:val="004B34B6"/>
    <w:rsid w:val="004E1A7F"/>
    <w:rsid w:val="0052188B"/>
    <w:rsid w:val="00585F3B"/>
    <w:rsid w:val="006036C2"/>
    <w:rsid w:val="006161D6"/>
    <w:rsid w:val="006846EC"/>
    <w:rsid w:val="006D6B40"/>
    <w:rsid w:val="006F0758"/>
    <w:rsid w:val="0070218C"/>
    <w:rsid w:val="007360E6"/>
    <w:rsid w:val="00737F48"/>
    <w:rsid w:val="00760BE2"/>
    <w:rsid w:val="0079373A"/>
    <w:rsid w:val="007D6C46"/>
    <w:rsid w:val="007E5A96"/>
    <w:rsid w:val="00833A4C"/>
    <w:rsid w:val="00836B61"/>
    <w:rsid w:val="0089047C"/>
    <w:rsid w:val="008D14F9"/>
    <w:rsid w:val="009007D1"/>
    <w:rsid w:val="00902BE4"/>
    <w:rsid w:val="00955A4D"/>
    <w:rsid w:val="009A3FC8"/>
    <w:rsid w:val="009C11A4"/>
    <w:rsid w:val="00A419E2"/>
    <w:rsid w:val="00A4712E"/>
    <w:rsid w:val="00A64FFF"/>
    <w:rsid w:val="00A66B03"/>
    <w:rsid w:val="00B02B0D"/>
    <w:rsid w:val="00B2528E"/>
    <w:rsid w:val="00B504E5"/>
    <w:rsid w:val="00B53751"/>
    <w:rsid w:val="00B56C3D"/>
    <w:rsid w:val="00B57481"/>
    <w:rsid w:val="00B61A91"/>
    <w:rsid w:val="00B7087C"/>
    <w:rsid w:val="00B806BE"/>
    <w:rsid w:val="00BA5A00"/>
    <w:rsid w:val="00BB5CDB"/>
    <w:rsid w:val="00C13C44"/>
    <w:rsid w:val="00C460A1"/>
    <w:rsid w:val="00C762B2"/>
    <w:rsid w:val="00CA57D7"/>
    <w:rsid w:val="00CC52D5"/>
    <w:rsid w:val="00CD0B9B"/>
    <w:rsid w:val="00CD5661"/>
    <w:rsid w:val="00CF76E7"/>
    <w:rsid w:val="00D0496D"/>
    <w:rsid w:val="00D159E1"/>
    <w:rsid w:val="00D43328"/>
    <w:rsid w:val="00D454B5"/>
    <w:rsid w:val="00D52999"/>
    <w:rsid w:val="00D57965"/>
    <w:rsid w:val="00DB6FDB"/>
    <w:rsid w:val="00E3655F"/>
    <w:rsid w:val="00E41CE8"/>
    <w:rsid w:val="00EB2DBE"/>
    <w:rsid w:val="00EE2A01"/>
    <w:rsid w:val="00F31229"/>
    <w:rsid w:val="00F551AE"/>
    <w:rsid w:val="00FA6A03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455E-EF58-4E2D-9BB0-BDFDBF8F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3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61A9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61A91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243&amp;dst=100018" TargetMode="External"/><Relationship Id="rId13" Type="http://schemas.openxmlformats.org/officeDocument/2006/relationships/hyperlink" Target="https://login.consultant.ru/link/?req=doc&amp;base=LAW&amp;n=485677&amp;dst=100080" TargetMode="External"/><Relationship Id="rId18" Type="http://schemas.openxmlformats.org/officeDocument/2006/relationships/hyperlink" Target="https://login.consultant.ru/link/?req=doc&amp;base=LAW&amp;n=480697&amp;dst=10047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697&amp;dst=100484" TargetMode="External"/><Relationship Id="rId7" Type="http://schemas.openxmlformats.org/officeDocument/2006/relationships/hyperlink" Target="https://login.consultant.ru/link/?req=doc&amp;base=LAW&amp;n=487023&amp;dst=518" TargetMode="External"/><Relationship Id="rId12" Type="http://schemas.openxmlformats.org/officeDocument/2006/relationships/hyperlink" Target="https://login.consultant.ru/link/?req=doc&amp;base=LAW&amp;n=485677&amp;dst=24" TargetMode="External"/><Relationship Id="rId17" Type="http://schemas.openxmlformats.org/officeDocument/2006/relationships/hyperlink" Target="https://login.consultant.ru/link/?req=doc&amp;base=LAW&amp;n=487517&amp;dst=1000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5677&amp;dst=11" TargetMode="External"/><Relationship Id="rId20" Type="http://schemas.openxmlformats.org/officeDocument/2006/relationships/hyperlink" Target="https://login.consultant.ru/link/?req=doc&amp;base=LAW&amp;n=480697&amp;dst=100481" TargetMode="External"/><Relationship Id="rId1" Type="http://schemas.openxmlformats.org/officeDocument/2006/relationships/numbering" Target="numbering.xml"/><Relationship Id="rId6" Type="http://schemas.openxmlformats.org/officeDocument/2006/relationships/hyperlink" Target="www.bus.gov.ru" TargetMode="External"/><Relationship Id="rId11" Type="http://schemas.openxmlformats.org/officeDocument/2006/relationships/hyperlink" Target="https://login.consultant.ru/link/?req=doc&amp;base=LAW&amp;n=485677&amp;dst=12" TargetMode="External"/><Relationship Id="rId24" Type="http://schemas.openxmlformats.org/officeDocument/2006/relationships/hyperlink" Target="http://base.garant.ru/70353464/caed1f338455c425853a4f32b00aa739/" TargetMode="External"/><Relationship Id="rId5" Type="http://schemas.openxmlformats.org/officeDocument/2006/relationships/hyperlink" Target="https://login.consultant.ru/link/?req=doc&amp;base=LAW&amp;n=421904&amp;dst=100043" TargetMode="External"/><Relationship Id="rId15" Type="http://schemas.openxmlformats.org/officeDocument/2006/relationships/hyperlink" Target="https://login.consultant.ru/link/?req=doc&amp;base=LAW&amp;n=485677&amp;dst=100111" TargetMode="External"/><Relationship Id="rId23" Type="http://schemas.openxmlformats.org/officeDocument/2006/relationships/hyperlink" Target="https://login.consultant.ru/link/?req=doc&amp;base=LAW&amp;n=480697&amp;dst=100610" TargetMode="External"/><Relationship Id="rId10" Type="http://schemas.openxmlformats.org/officeDocument/2006/relationships/hyperlink" Target="https://login.consultant.ru/link/?req=doc&amp;base=LAW&amp;n=485677&amp;dst=100020" TargetMode="External"/><Relationship Id="rId19" Type="http://schemas.openxmlformats.org/officeDocument/2006/relationships/hyperlink" Target="https://login.consultant.ru/link/?req=doc&amp;base=LAW&amp;n=480697&amp;dst=100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007&amp;dst=100018" TargetMode="External"/><Relationship Id="rId14" Type="http://schemas.openxmlformats.org/officeDocument/2006/relationships/hyperlink" Target="https://login.consultant.ru/link/?req=doc&amp;base=LAW&amp;n=485677&amp;dst=100099" TargetMode="External"/><Relationship Id="rId22" Type="http://schemas.openxmlformats.org/officeDocument/2006/relationships/hyperlink" Target="https://login.consultant.ru/link/?req=doc&amp;base=LAW&amp;n=482529&amp;dst=10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Leontieva</cp:lastModifiedBy>
  <cp:revision>98</cp:revision>
  <dcterms:created xsi:type="dcterms:W3CDTF">2024-12-04T11:56:00Z</dcterms:created>
  <dcterms:modified xsi:type="dcterms:W3CDTF">2024-12-09T11:54:00Z</dcterms:modified>
</cp:coreProperties>
</file>