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F" w:rsidRDefault="00117C3F" w:rsidP="00DF7788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ПАМЯТКА</w:t>
      </w:r>
    </w:p>
    <w:p w:rsidR="00117C3F" w:rsidRDefault="00117C3F" w:rsidP="00DF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жителям города Переславля - Залесского</w:t>
      </w:r>
    </w:p>
    <w:p w:rsidR="00117C3F" w:rsidRDefault="00117C3F" w:rsidP="00DF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соблюдению первичных мер пожарной безопасности</w:t>
      </w:r>
    </w:p>
    <w:p w:rsidR="00117C3F" w:rsidRDefault="00117C3F" w:rsidP="00DF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индивидуальных жилых домов.</w:t>
      </w:r>
    </w:p>
    <w:bookmarkEnd w:id="0"/>
    <w:p w:rsidR="00117C3F" w:rsidRPr="00943DAC" w:rsidRDefault="00117C3F" w:rsidP="00117C3F"/>
    <w:p w:rsidR="00117C3F" w:rsidRPr="00943DAC" w:rsidRDefault="00117C3F" w:rsidP="00117C3F">
      <w:pPr>
        <w:numPr>
          <w:ilvl w:val="0"/>
          <w:numId w:val="1"/>
        </w:numPr>
        <w:tabs>
          <w:tab w:val="clear" w:pos="900"/>
          <w:tab w:val="num" w:pos="0"/>
          <w:tab w:val="left" w:pos="513"/>
          <w:tab w:val="left" w:pos="912"/>
        </w:tabs>
        <w:ind w:left="57" w:firstLine="513"/>
        <w:jc w:val="both"/>
        <w:rPr>
          <w:color w:val="000000"/>
        </w:rPr>
      </w:pPr>
      <w:r w:rsidRPr="00943DAC">
        <w:rPr>
          <w:color w:val="000000"/>
        </w:rPr>
        <w:t xml:space="preserve">У каждого жилого строения должна быть установлена емкость (бочка) с водой. Бочки для хранения воды должны иметь объем не менее 0,2 </w:t>
      </w:r>
      <w:proofErr w:type="spellStart"/>
      <w:r w:rsidRPr="00943DAC">
        <w:rPr>
          <w:color w:val="000000"/>
        </w:rPr>
        <w:t>куб.м</w:t>
      </w:r>
      <w:proofErr w:type="spellEnd"/>
      <w:r w:rsidRPr="00943DAC">
        <w:rPr>
          <w:color w:val="000000"/>
        </w:rPr>
        <w:t>. и комплектоваться ведрами.</w:t>
      </w:r>
    </w:p>
    <w:p w:rsidR="00117C3F" w:rsidRPr="00943DAC" w:rsidRDefault="00117C3F" w:rsidP="00117C3F">
      <w:pPr>
        <w:numPr>
          <w:ilvl w:val="0"/>
          <w:numId w:val="1"/>
        </w:numPr>
        <w:tabs>
          <w:tab w:val="clear" w:pos="900"/>
          <w:tab w:val="num" w:pos="0"/>
          <w:tab w:val="left" w:pos="513"/>
          <w:tab w:val="left" w:pos="912"/>
        </w:tabs>
        <w:ind w:left="57" w:firstLine="513"/>
        <w:jc w:val="both"/>
        <w:rPr>
          <w:color w:val="000000"/>
        </w:rPr>
      </w:pPr>
      <w:r w:rsidRPr="00943DAC">
        <w:rPr>
          <w:color w:val="000000"/>
        </w:rPr>
        <w:t>У каждого жилого строения должен быть установлен ящик для песка (для ликвидации возгорания электроприборов и электропроводки), который должен имет</w:t>
      </w:r>
      <w:r>
        <w:rPr>
          <w:color w:val="000000"/>
        </w:rPr>
        <w:t xml:space="preserve">ь объем 0,5; 1,0 или 3 </w:t>
      </w:r>
      <w:proofErr w:type="spellStart"/>
      <w:r>
        <w:rPr>
          <w:color w:val="000000"/>
        </w:rPr>
        <w:t>куб.м</w:t>
      </w:r>
      <w:proofErr w:type="spellEnd"/>
      <w:r>
        <w:rPr>
          <w:color w:val="000000"/>
        </w:rPr>
        <w:t>. (</w:t>
      </w:r>
      <w:r w:rsidRPr="00943DAC">
        <w:rPr>
          <w:color w:val="000000"/>
        </w:rPr>
        <w:t>в зависимости от размера здания) и комплектоваться совковой лопатой.</w:t>
      </w:r>
    </w:p>
    <w:p w:rsidR="00117C3F" w:rsidRPr="00943DAC" w:rsidRDefault="00117C3F" w:rsidP="00117C3F">
      <w:pPr>
        <w:numPr>
          <w:ilvl w:val="0"/>
          <w:numId w:val="1"/>
        </w:numPr>
        <w:tabs>
          <w:tab w:val="clear" w:pos="900"/>
          <w:tab w:val="num" w:pos="0"/>
          <w:tab w:val="left" w:pos="513"/>
          <w:tab w:val="left" w:pos="912"/>
        </w:tabs>
        <w:ind w:left="57" w:firstLine="513"/>
        <w:jc w:val="both"/>
        <w:rPr>
          <w:color w:val="000000"/>
        </w:rPr>
      </w:pPr>
      <w:r w:rsidRPr="00943DAC">
        <w:rPr>
          <w:color w:val="000000"/>
        </w:rPr>
        <w:t xml:space="preserve">Рекомендуется в каждом жилом </w:t>
      </w:r>
      <w:proofErr w:type="gramStart"/>
      <w:r w:rsidRPr="00943DAC">
        <w:rPr>
          <w:color w:val="000000"/>
        </w:rPr>
        <w:t>строении  иметь</w:t>
      </w:r>
      <w:proofErr w:type="gramEnd"/>
      <w:r w:rsidRPr="00943DAC">
        <w:rPr>
          <w:color w:val="000000"/>
        </w:rPr>
        <w:t xml:space="preserve"> огнетушитель, который должен содержаться согласно  паспорта и вовремя перезаряжаться.</w:t>
      </w:r>
    </w:p>
    <w:p w:rsidR="00117C3F" w:rsidRPr="00943DAC" w:rsidRDefault="00117C3F" w:rsidP="00117C3F">
      <w:pPr>
        <w:numPr>
          <w:ilvl w:val="0"/>
          <w:numId w:val="1"/>
        </w:numPr>
        <w:tabs>
          <w:tab w:val="clear" w:pos="900"/>
          <w:tab w:val="num" w:pos="0"/>
          <w:tab w:val="left" w:pos="513"/>
          <w:tab w:val="left" w:pos="912"/>
        </w:tabs>
        <w:ind w:left="57" w:firstLine="513"/>
        <w:jc w:val="both"/>
        <w:rPr>
          <w:color w:val="000000"/>
        </w:rPr>
      </w:pPr>
      <w:r w:rsidRPr="00943DAC">
        <w:rPr>
          <w:color w:val="000000"/>
        </w:rPr>
        <w:t xml:space="preserve">На </w:t>
      </w:r>
      <w:proofErr w:type="gramStart"/>
      <w:r w:rsidRPr="00943DAC">
        <w:rPr>
          <w:color w:val="000000"/>
        </w:rPr>
        <w:t>электрооборудовании  дома</w:t>
      </w:r>
      <w:proofErr w:type="gramEnd"/>
      <w:r w:rsidRPr="00943DAC">
        <w:rPr>
          <w:color w:val="000000"/>
        </w:rPr>
        <w:t xml:space="preserve"> должно быть установлено устройство защитного отключения (УЗО).</w:t>
      </w:r>
    </w:p>
    <w:p w:rsidR="00117C3F" w:rsidRPr="00943DAC" w:rsidRDefault="00117C3F" w:rsidP="00117C3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43DAC">
        <w:rPr>
          <w:sz w:val="24"/>
          <w:szCs w:val="24"/>
        </w:rPr>
        <w:t xml:space="preserve">       </w:t>
      </w:r>
      <w:r w:rsidRPr="00943DA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DAC">
        <w:rPr>
          <w:rFonts w:ascii="Times New Roman" w:hAnsi="Times New Roman"/>
          <w:sz w:val="24"/>
          <w:szCs w:val="24"/>
        </w:rPr>
        <w:t>Граждане должны: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43DAC">
        <w:rPr>
          <w:rFonts w:ascii="Times New Roman" w:hAnsi="Times New Roman"/>
          <w:b/>
          <w:sz w:val="24"/>
          <w:szCs w:val="24"/>
        </w:rPr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 xml:space="preserve">Граждане предоставляют в порядке, установленном законодательством Российской Федерации, возможность государственным инспекторам по пожарному надзору проводить </w:t>
      </w:r>
      <w:proofErr w:type="gramStart"/>
      <w:r w:rsidRPr="00943DAC">
        <w:rPr>
          <w:rFonts w:ascii="Times New Roman" w:hAnsi="Times New Roman"/>
          <w:sz w:val="24"/>
          <w:szCs w:val="24"/>
        </w:rPr>
        <w:t>обследования и проверки</w:t>
      </w:r>
      <w:proofErr w:type="gramEnd"/>
      <w:r w:rsidRPr="00943DAC">
        <w:rPr>
          <w:rFonts w:ascii="Times New Roman" w:hAnsi="Times New Roman"/>
          <w:sz w:val="24"/>
          <w:szCs w:val="24"/>
        </w:rPr>
        <w:t xml:space="preserve"> принадлежащих им хозяйственных, жилых и иных помещений и строений в целях контроля за соблюдением требований пожарной безопасности.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6. При эксплуатации действующих электроустановок запрещается: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использовать приемники электрической энергии (</w:t>
      </w:r>
      <w:proofErr w:type="spellStart"/>
      <w:r w:rsidRPr="00943DAC">
        <w:rPr>
          <w:rFonts w:ascii="Times New Roman" w:hAnsi="Times New Roman"/>
          <w:sz w:val="24"/>
          <w:szCs w:val="24"/>
        </w:rPr>
        <w:t>электроприемники</w:t>
      </w:r>
      <w:proofErr w:type="spellEnd"/>
      <w:r w:rsidRPr="00943DAC">
        <w:rPr>
          <w:rFonts w:ascii="Times New Roman" w:hAnsi="Times New Roman"/>
          <w:sz w:val="24"/>
          <w:szCs w:val="24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 xml:space="preserve">пользоваться поврежденными розетками, рубильниками, другими </w:t>
      </w:r>
      <w:proofErr w:type="spellStart"/>
      <w:r w:rsidRPr="00943DAC">
        <w:rPr>
          <w:rFonts w:ascii="Times New Roman" w:hAnsi="Times New Roman"/>
          <w:sz w:val="24"/>
          <w:szCs w:val="24"/>
        </w:rPr>
        <w:t>электроустановочными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 изделиями;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943DAC">
        <w:rPr>
          <w:rFonts w:ascii="Times New Roman" w:hAnsi="Times New Roman"/>
          <w:sz w:val="24"/>
          <w:szCs w:val="24"/>
        </w:rPr>
        <w:t>рассеивателями</w:t>
      </w:r>
      <w:proofErr w:type="spellEnd"/>
      <w:r w:rsidRPr="00943DAC">
        <w:rPr>
          <w:rFonts w:ascii="Times New Roman" w:hAnsi="Times New Roman"/>
          <w:sz w:val="24"/>
          <w:szCs w:val="24"/>
        </w:rPr>
        <w:t>), предусмотренными конструкцией светильника;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 xml:space="preserve">7. Перед началом отопительного сезона печи и </w:t>
      </w:r>
      <w:proofErr w:type="gramStart"/>
      <w:r w:rsidRPr="00943DAC">
        <w:rPr>
          <w:rFonts w:ascii="Times New Roman" w:hAnsi="Times New Roman"/>
          <w:sz w:val="24"/>
          <w:szCs w:val="24"/>
        </w:rPr>
        <w:t>другие отопительные приборы</w:t>
      </w:r>
      <w:proofErr w:type="gramEnd"/>
      <w:r w:rsidRPr="00943DAC">
        <w:rPr>
          <w:rFonts w:ascii="Times New Roman" w:hAnsi="Times New Roman"/>
          <w:sz w:val="24"/>
          <w:szCs w:val="24"/>
        </w:rPr>
        <w:t xml:space="preserve"> и системы должны быть проверены и отремонтированы. Неисправные печи и другие отопительные приборы к эксплуатации не допускаются.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8. Печи и другие отопительные приборы должны иметь установленные нормами противопожарные разделки (</w:t>
      </w:r>
      <w:proofErr w:type="spellStart"/>
      <w:r w:rsidRPr="00943DAC">
        <w:rPr>
          <w:rFonts w:ascii="Times New Roman" w:hAnsi="Times New Roman"/>
          <w:sz w:val="24"/>
          <w:szCs w:val="24"/>
        </w:rPr>
        <w:t>отступки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) от горючих конструкций, а также без прогаров и </w:t>
      </w:r>
      <w:r w:rsidRPr="00943DAC">
        <w:rPr>
          <w:rFonts w:ascii="Times New Roman" w:hAnsi="Times New Roman"/>
          <w:sz w:val="24"/>
          <w:szCs w:val="24"/>
        </w:rPr>
        <w:lastRenderedPageBreak/>
        <w:t xml:space="preserve">повреждений </w:t>
      </w:r>
      <w:proofErr w:type="spellStart"/>
      <w:r w:rsidRPr="00943DAC">
        <w:rPr>
          <w:rFonts w:ascii="Times New Roman" w:hAnsi="Times New Roman"/>
          <w:sz w:val="24"/>
          <w:szCs w:val="24"/>
        </w:rPr>
        <w:t>предтопочный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 лист размером не менее 0,5 х 0,7 м (на деревянном или другом полу из горючих материалов).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9. Очищать дымоходы и печи от сажи необходимо перед началом, а также в течение всего отопительного сезона не реже: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одного раза в три месяца для отопительных печей;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одного раза в два месяца для печей и очагов непрерывного действия;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одного раза в месяц для кухонных плит и других печей непрерывной (долговременной) топки.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 xml:space="preserve">10. На </w:t>
      </w:r>
      <w:proofErr w:type="spellStart"/>
      <w:r w:rsidRPr="00943DAC">
        <w:rPr>
          <w:rFonts w:ascii="Times New Roman" w:hAnsi="Times New Roman"/>
          <w:sz w:val="24"/>
          <w:szCs w:val="24"/>
        </w:rPr>
        <w:t>топливопроводе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 к каждой форсунке котлов и </w:t>
      </w:r>
      <w:proofErr w:type="spellStart"/>
      <w:r w:rsidRPr="00943DAC">
        <w:rPr>
          <w:rFonts w:ascii="Times New Roman" w:hAnsi="Times New Roman"/>
          <w:sz w:val="24"/>
          <w:szCs w:val="24"/>
        </w:rPr>
        <w:t>теплогенераторных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 установок должно быть установлено не менее двух вентилей: один - у топки, другой - у емкости с топливом.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11. При эксплуатации печного отопления запрещается: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оставлять без присмотра топящиеся печи, а также поручать надзор за ними малолетним детям;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 xml:space="preserve">располагать топливо, другие горючие вещества и материалы на </w:t>
      </w:r>
      <w:proofErr w:type="spellStart"/>
      <w:r w:rsidRPr="00943DAC">
        <w:rPr>
          <w:rFonts w:ascii="Times New Roman" w:hAnsi="Times New Roman"/>
          <w:sz w:val="24"/>
          <w:szCs w:val="24"/>
        </w:rPr>
        <w:t>предтопочном</w:t>
      </w:r>
      <w:proofErr w:type="spellEnd"/>
      <w:r w:rsidRPr="00943DAC">
        <w:rPr>
          <w:rFonts w:ascii="Times New Roman" w:hAnsi="Times New Roman"/>
          <w:sz w:val="24"/>
          <w:szCs w:val="24"/>
        </w:rPr>
        <w:t xml:space="preserve"> листе;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применять для розжига печей бензин, керосин, дизельное топливо и другие ЛВЖ и ГЖ;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перекаливать печи.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43DAC">
        <w:rPr>
          <w:rFonts w:ascii="Times New Roman" w:hAnsi="Times New Roman"/>
          <w:b/>
          <w:sz w:val="24"/>
          <w:szCs w:val="24"/>
        </w:rPr>
        <w:t>12. Каждый гражданин при обнаружении пожара или признаков горения (задымление, запах гари, повышение температуры и т.п.) должен: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43DAC">
        <w:rPr>
          <w:rFonts w:ascii="Times New Roman" w:hAnsi="Times New Roman"/>
          <w:b/>
          <w:sz w:val="24"/>
          <w:szCs w:val="24"/>
        </w:rP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117C3F" w:rsidRPr="00943DAC" w:rsidRDefault="00117C3F" w:rsidP="00117C3F">
      <w:pPr>
        <w:rPr>
          <w:b/>
        </w:rPr>
      </w:pPr>
      <w:r w:rsidRPr="00943DAC">
        <w:rPr>
          <w:b/>
        </w:rPr>
        <w:t>принять по возможности меры по эвакуации людей, тушению пожара и сохранности материальных ценностей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43DAC">
        <w:rPr>
          <w:rFonts w:ascii="Times New Roman" w:hAnsi="Times New Roman"/>
          <w:sz w:val="24"/>
          <w:szCs w:val="24"/>
        </w:rPr>
        <w:t>. 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Не допускается хранение баллонов с горючими газами (далее - ГГ) в индивидуальных жилых домах, квартирах и жилых комнатах, а также на кухнях, на путях эвакуации, в цокольных этажах, в подвальных и чердачных помещениях, на балконах и лоджиях.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43DAC">
        <w:rPr>
          <w:rFonts w:ascii="Times New Roman" w:hAnsi="Times New Roman"/>
          <w:sz w:val="24"/>
          <w:szCs w:val="24"/>
        </w:rPr>
        <w:t>. 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</w:p>
    <w:p w:rsidR="00117C3F" w:rsidRPr="00943DAC" w:rsidRDefault="00117C3F" w:rsidP="00117C3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3DAC">
        <w:rPr>
          <w:rFonts w:ascii="Times New Roman" w:hAnsi="Times New Roman"/>
          <w:sz w:val="24"/>
          <w:szCs w:val="24"/>
        </w:rPr>
        <w:t>Пристройки и шкафы для газовых баллонов должны запираться на замок и иметь жалюзи для проветривания, а также иметь предупреждающие надписи: "Огнеопасно. Газ".</w:t>
      </w:r>
    </w:p>
    <w:p w:rsidR="00470FC0" w:rsidRDefault="00470FC0"/>
    <w:sectPr w:rsidR="0047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F"/>
    <w:rsid w:val="00117C3F"/>
    <w:rsid w:val="00470FC0"/>
    <w:rsid w:val="00D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BDA6-4D72-4DFE-9FFA-B77D933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4s</cp:lastModifiedBy>
  <cp:revision>2</cp:revision>
  <dcterms:created xsi:type="dcterms:W3CDTF">2018-08-27T11:56:00Z</dcterms:created>
  <dcterms:modified xsi:type="dcterms:W3CDTF">2018-08-27T11:59:00Z</dcterms:modified>
</cp:coreProperties>
</file>