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ind w:hanging="0"/>
        <w:jc w:val="center"/>
        <w:rPr>
          <w:rFonts w:ascii="yandex-sans" w:hAnsi="yandex-sans" w:eastAsia="Times New Roman" w:cs="Times New Roman"/>
          <w:b/>
          <w:b/>
          <w:color w:val="000000"/>
          <w:sz w:val="28"/>
          <w:szCs w:val="28"/>
          <w:lang w:eastAsia="ru-RU"/>
        </w:rPr>
      </w:pPr>
      <w:bookmarkStart w:id="0" w:name="__DdeLink__378_2957763587"/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1870710</wp:posOffset>
            </wp:positionH>
            <wp:positionV relativeFrom="page">
              <wp:posOffset>1962150</wp:posOffset>
            </wp:positionV>
            <wp:extent cx="3952875" cy="2635250"/>
            <wp:effectExtent l="0" t="0" r="0" b="0"/>
            <wp:wrapSquare wrapText="largest"/>
            <wp:docPr id="1" name="Рисунок 1" descr="https://avatars.mds.yandex.net/get-pdb/1515103/c734ed5f-a5e0-41e7-9398-91cfba55946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get-pdb/1515103/c734ed5f-a5e0-41e7-9398-91cfba559462/s120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eastAsia="Times New Roman" w:cs="Times New Roman" w:ascii="yandex-sans" w:hAnsi="yandex-sans"/>
          <w:b/>
          <w:color w:val="000000"/>
          <w:sz w:val="28"/>
          <w:szCs w:val="28"/>
          <w:lang w:eastAsia="ru-RU"/>
        </w:rPr>
        <w:t>Негативные последствия злоупотребления алкогольной продукцией, приводящие к тяжким последствиям при пожарах в жилье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rPr/>
      </w:pPr>
      <w:r>
        <w:rPr/>
        <w:t xml:space="preserve">      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Пожары по причине неосторожного обращения с огнём при курении в состоянии алкогольного опьянения чаще всего происходят в частном жилом секторе, однако спровоцировать такие пожары могут и жители многоквартирных домов. Одна из основных причин возникновения пожара в жилых и общественных зданиях - беспечность и небрежность в обращении с огнем, что в свою очередь тесно связано с употреблением алкоголя, пьянством. Значительный ущерб наносят пожары, происходящие по вине лиц в алкогольном опьянении. Кроме этого, такие пожары нередко сопровождаются гибелью людей.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Все хорошо понимают, что неосторожность в обращении с огнем опасна и для самого виновника пожара, особенно если он находится в нетрезвом состоянии. Курение в постели в состоянии сильного алкогольного опьянения, непотушенная сигарета, неосторожное обращение с огнем несовершеннолетних – это, безусловно, пожар.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В состоянии алкогольного опьянения человек теряет контроль над собой, а если он и курит, то возможность возникновения пожара увеличивается.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rFonts w:ascii="yandex-sans" w:hAnsi="yandex-sans" w:eastAsia="Times New Roman" w:cs="Times New Roman"/>
          <w:color w:val="000000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Нужно знать: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- пожары, вызванные непогашенной сигаретой, более распространены, чем кажется;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- температура тлеющей сигареты - более 300 градусов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- вызвав тление горючего материала, сам окурок через некоторое время гаснет, но образовавшийся очаг тления при определенных условиях может перейти в стадию пламенного горения, а затем в пожар;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- время тления горючего материала может составлять от 1 до 4-х часов;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- тлеющий окурок способен вызвать воспламенение бумаги, опилок, сена, тополиного пуха и т.п.;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- опасно курить в постели;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- смертельно опасно курить в постели в нетрезвом виде.</w:t>
      </w:r>
    </w:p>
    <w:p>
      <w:pPr>
        <w:pStyle w:val="Normal"/>
        <w:spacing w:lineRule="auto" w:line="36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yandex-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2d3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3155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315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LibreOffice/6.2.5.2$Windows_X86_64 LibreOffice_project/1ec314fa52f458adc18c4f025c545a4e8b22c159</Application>
  <Pages>2</Pages>
  <Words>235</Words>
  <Characters>1474</Characters>
  <CharactersWithSpaces>1704</CharactersWithSpaces>
  <Paragraphs>13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2019-11-21T11:32:00Z</dcterms:created>
  <dc:creator>Яна</dc:creator>
  <dc:description/>
  <dc:language>ru-RU</dc:language>
  <cp:lastModifiedBy/>
  <dcterms:modified xsi:type="dcterms:W3CDTF">2019-11-22T12:30:03Z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