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3D5" w:rsidRDefault="00B603D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603D5" w:rsidRDefault="00B603D5">
      <w:pPr>
        <w:pStyle w:val="ConsPlusNormal"/>
        <w:jc w:val="both"/>
        <w:outlineLvl w:val="0"/>
      </w:pPr>
    </w:p>
    <w:p w:rsidR="00B603D5" w:rsidRDefault="00B603D5">
      <w:pPr>
        <w:pStyle w:val="ConsPlusTitle"/>
        <w:jc w:val="center"/>
        <w:outlineLvl w:val="0"/>
      </w:pPr>
      <w:r>
        <w:t>ГУБЕРНАТОР ЯРОСЛАВСКОЙ ОБЛАСТИ</w:t>
      </w:r>
    </w:p>
    <w:p w:rsidR="00B603D5" w:rsidRDefault="00B603D5">
      <w:pPr>
        <w:pStyle w:val="ConsPlusTitle"/>
        <w:jc w:val="both"/>
      </w:pPr>
    </w:p>
    <w:p w:rsidR="00B603D5" w:rsidRDefault="00B603D5">
      <w:pPr>
        <w:pStyle w:val="ConsPlusTitle"/>
        <w:jc w:val="center"/>
      </w:pPr>
      <w:r>
        <w:t>УКАЗ</w:t>
      </w:r>
    </w:p>
    <w:p w:rsidR="00B603D5" w:rsidRDefault="00B603D5">
      <w:pPr>
        <w:pStyle w:val="ConsPlusTitle"/>
        <w:jc w:val="center"/>
      </w:pPr>
      <w:r>
        <w:t>от 12 февраля 2019 г. N 35</w:t>
      </w:r>
    </w:p>
    <w:p w:rsidR="00B603D5" w:rsidRDefault="00B603D5">
      <w:pPr>
        <w:pStyle w:val="ConsPlusTitle"/>
        <w:jc w:val="both"/>
      </w:pPr>
    </w:p>
    <w:p w:rsidR="00B603D5" w:rsidRDefault="00B603D5">
      <w:pPr>
        <w:pStyle w:val="ConsPlusTitle"/>
        <w:jc w:val="center"/>
      </w:pPr>
      <w:r>
        <w:t>ОБ УТВЕРЖДЕНИИ ПОЛОЖЕНИЯ ОБ АНТИМОНОПОЛЬНОМ КОМПЛАЕНСЕ</w:t>
      </w:r>
    </w:p>
    <w:p w:rsidR="00B603D5" w:rsidRDefault="00B603D5">
      <w:pPr>
        <w:pStyle w:val="ConsPlusTitle"/>
        <w:jc w:val="center"/>
      </w:pPr>
      <w:r>
        <w:t>В ДЕЯТЕЛЬНОСТИ ОРГАНОВ ИСПОЛНИТЕЛЬНОЙ ВЛАСТИ</w:t>
      </w:r>
    </w:p>
    <w:p w:rsidR="00B603D5" w:rsidRDefault="00B603D5">
      <w:pPr>
        <w:pStyle w:val="ConsPlusTitle"/>
        <w:jc w:val="center"/>
      </w:pPr>
      <w:r>
        <w:t>ЯРОСЛАВСКОЙ ОБЛАСТИ</w:t>
      </w:r>
    </w:p>
    <w:p w:rsidR="00B603D5" w:rsidRDefault="00B603D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603D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3D5" w:rsidRDefault="00B603D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3D5" w:rsidRDefault="00B603D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603D5" w:rsidRDefault="00B603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603D5" w:rsidRDefault="00B603D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ЯО от 07.08.2019 </w:t>
            </w:r>
            <w:hyperlink r:id="rId5">
              <w:r>
                <w:rPr>
                  <w:color w:val="0000FF"/>
                </w:rPr>
                <w:t>N 239</w:t>
              </w:r>
            </w:hyperlink>
            <w:r>
              <w:rPr>
                <w:color w:val="392C69"/>
              </w:rPr>
              <w:t xml:space="preserve">, от 10.02.2022 </w:t>
            </w:r>
            <w:hyperlink r:id="rId6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>,</w:t>
            </w:r>
          </w:p>
          <w:p w:rsidR="00B603D5" w:rsidRDefault="00B603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08.07.2022 </w:t>
            </w:r>
            <w:hyperlink r:id="rId7">
              <w:r>
                <w:rPr>
                  <w:color w:val="0000FF"/>
                </w:rPr>
                <w:t>N 160</w:t>
              </w:r>
            </w:hyperlink>
            <w:r>
              <w:rPr>
                <w:color w:val="392C69"/>
              </w:rPr>
              <w:t xml:space="preserve">, от 26.12.2022 </w:t>
            </w:r>
            <w:hyperlink r:id="rId8">
              <w:r>
                <w:rPr>
                  <w:color w:val="0000FF"/>
                </w:rPr>
                <w:t>N 353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3D5" w:rsidRDefault="00B603D5">
            <w:pPr>
              <w:pStyle w:val="ConsPlusNormal"/>
            </w:pPr>
          </w:p>
        </w:tc>
      </w:tr>
    </w:tbl>
    <w:p w:rsidR="00B603D5" w:rsidRDefault="00B603D5">
      <w:pPr>
        <w:pStyle w:val="ConsPlusNormal"/>
        <w:jc w:val="both"/>
      </w:pPr>
    </w:p>
    <w:p w:rsidR="00B603D5" w:rsidRDefault="00B603D5">
      <w:pPr>
        <w:pStyle w:val="ConsPlusNormal"/>
        <w:ind w:firstLine="540"/>
        <w:jc w:val="both"/>
      </w:pPr>
      <w:r>
        <w:t xml:space="preserve">В соответствии с </w:t>
      </w:r>
      <w:hyperlink r:id="rId9">
        <w:r>
          <w:rPr>
            <w:color w:val="0000FF"/>
          </w:rPr>
          <w:t>Указом</w:t>
        </w:r>
      </w:hyperlink>
      <w:r>
        <w:t xml:space="preserve"> Президента Российской Федерации от 21 декабря 2017 года N 618 "Об основных направлениях государственной политики по развитию конкуренции", распоряжениями Правительства Российской Федерации от 18 октября 2018 г. </w:t>
      </w:r>
      <w:hyperlink r:id="rId10">
        <w:r>
          <w:rPr>
            <w:color w:val="0000FF"/>
          </w:rPr>
          <w:t>N 2258-р</w:t>
        </w:r>
      </w:hyperlink>
      <w:r>
        <w:t xml:space="preserve">, от 2 сентября 2021 г. </w:t>
      </w:r>
      <w:hyperlink r:id="rId11">
        <w:r>
          <w:rPr>
            <w:color w:val="0000FF"/>
          </w:rPr>
          <w:t>N 2424-р</w:t>
        </w:r>
      </w:hyperlink>
    </w:p>
    <w:p w:rsidR="00B603D5" w:rsidRDefault="00B603D5">
      <w:pPr>
        <w:pStyle w:val="ConsPlusNormal"/>
        <w:jc w:val="both"/>
      </w:pPr>
      <w:r>
        <w:t xml:space="preserve">(преамбула в ред. </w:t>
      </w:r>
      <w:hyperlink r:id="rId12">
        <w:r>
          <w:rPr>
            <w:color w:val="0000FF"/>
          </w:rPr>
          <w:t>Указа</w:t>
        </w:r>
      </w:hyperlink>
      <w:r>
        <w:t xml:space="preserve"> Губернатора ЯО от 08.07.2022 N 160)</w:t>
      </w:r>
    </w:p>
    <w:p w:rsidR="00B603D5" w:rsidRDefault="00B603D5">
      <w:pPr>
        <w:pStyle w:val="ConsPlusNormal"/>
        <w:jc w:val="both"/>
      </w:pPr>
    </w:p>
    <w:p w:rsidR="00B603D5" w:rsidRDefault="00B603D5">
      <w:pPr>
        <w:pStyle w:val="ConsPlusNormal"/>
        <w:ind w:firstLine="540"/>
        <w:jc w:val="both"/>
      </w:pPr>
      <w:r>
        <w:t>ПОСТАНОВЛЯЮ:</w:t>
      </w:r>
    </w:p>
    <w:p w:rsidR="00B603D5" w:rsidRDefault="00B603D5">
      <w:pPr>
        <w:pStyle w:val="ConsPlusNormal"/>
        <w:jc w:val="both"/>
      </w:pPr>
    </w:p>
    <w:p w:rsidR="00B603D5" w:rsidRDefault="00B603D5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6">
        <w:r>
          <w:rPr>
            <w:color w:val="0000FF"/>
          </w:rPr>
          <w:t>Положение</w:t>
        </w:r>
      </w:hyperlink>
      <w:r>
        <w:t xml:space="preserve"> об антимонопольном комплаенсе в деятельности органов исполнительной власти Ярославской области (далее - Положение).</w:t>
      </w:r>
    </w:p>
    <w:p w:rsidR="00B603D5" w:rsidRDefault="00B603D5">
      <w:pPr>
        <w:pStyle w:val="ConsPlusNormal"/>
        <w:jc w:val="both"/>
      </w:pPr>
    </w:p>
    <w:p w:rsidR="00B603D5" w:rsidRDefault="00B603D5">
      <w:pPr>
        <w:pStyle w:val="ConsPlusNormal"/>
        <w:ind w:firstLine="540"/>
        <w:jc w:val="both"/>
      </w:pPr>
      <w:r>
        <w:t>2. Руководителям органов исполнительной власти области в течение двух месяцев с момента вступления указа в силу принять ненормативный правовой акт об организации антимонопольного комплаенса в органе исполнительной власти области, соответствующий требованиям, предусмотренным Положением.</w:t>
      </w:r>
    </w:p>
    <w:p w:rsidR="00B603D5" w:rsidRDefault="00B603D5">
      <w:pPr>
        <w:pStyle w:val="ConsPlusNormal"/>
        <w:jc w:val="both"/>
      </w:pPr>
    </w:p>
    <w:p w:rsidR="00B603D5" w:rsidRDefault="00B603D5">
      <w:pPr>
        <w:pStyle w:val="ConsPlusNormal"/>
        <w:ind w:firstLine="540"/>
        <w:jc w:val="both"/>
      </w:pPr>
      <w:r>
        <w:t>3. Указ вступает в силу с момента подписания.</w:t>
      </w:r>
    </w:p>
    <w:p w:rsidR="00B603D5" w:rsidRDefault="00B603D5">
      <w:pPr>
        <w:pStyle w:val="ConsPlusNormal"/>
        <w:jc w:val="both"/>
      </w:pPr>
    </w:p>
    <w:p w:rsidR="00B603D5" w:rsidRDefault="00B603D5">
      <w:pPr>
        <w:pStyle w:val="ConsPlusNormal"/>
        <w:jc w:val="right"/>
      </w:pPr>
      <w:r>
        <w:t>Губернатор области</w:t>
      </w:r>
    </w:p>
    <w:p w:rsidR="00B603D5" w:rsidRDefault="00B603D5">
      <w:pPr>
        <w:pStyle w:val="ConsPlusNormal"/>
        <w:jc w:val="right"/>
      </w:pPr>
      <w:r>
        <w:t>Д.Ю.МИРОНОВ</w:t>
      </w:r>
    </w:p>
    <w:p w:rsidR="00B603D5" w:rsidRDefault="00B603D5">
      <w:pPr>
        <w:pStyle w:val="ConsPlusNormal"/>
        <w:jc w:val="both"/>
      </w:pPr>
    </w:p>
    <w:p w:rsidR="00B603D5" w:rsidRDefault="00B603D5">
      <w:pPr>
        <w:pStyle w:val="ConsPlusNormal"/>
        <w:jc w:val="both"/>
      </w:pPr>
    </w:p>
    <w:p w:rsidR="00B603D5" w:rsidRDefault="00B603D5">
      <w:pPr>
        <w:pStyle w:val="ConsPlusNormal"/>
        <w:jc w:val="both"/>
      </w:pPr>
    </w:p>
    <w:p w:rsidR="00B603D5" w:rsidRDefault="00B603D5">
      <w:pPr>
        <w:pStyle w:val="ConsPlusNormal"/>
        <w:jc w:val="both"/>
      </w:pPr>
    </w:p>
    <w:p w:rsidR="00B603D5" w:rsidRDefault="00B603D5">
      <w:pPr>
        <w:pStyle w:val="ConsPlusNormal"/>
        <w:jc w:val="both"/>
      </w:pPr>
    </w:p>
    <w:p w:rsidR="00B603D5" w:rsidRDefault="00B603D5">
      <w:pPr>
        <w:pStyle w:val="ConsPlusNormal"/>
        <w:jc w:val="right"/>
        <w:outlineLvl w:val="0"/>
      </w:pPr>
      <w:r>
        <w:t>Утверждено</w:t>
      </w:r>
    </w:p>
    <w:p w:rsidR="00B603D5" w:rsidRDefault="00B603D5">
      <w:pPr>
        <w:pStyle w:val="ConsPlusNormal"/>
        <w:jc w:val="right"/>
      </w:pPr>
      <w:r>
        <w:t>указом</w:t>
      </w:r>
    </w:p>
    <w:p w:rsidR="00B603D5" w:rsidRDefault="00B603D5">
      <w:pPr>
        <w:pStyle w:val="ConsPlusNormal"/>
        <w:jc w:val="right"/>
      </w:pPr>
      <w:r>
        <w:t>Губернатора области</w:t>
      </w:r>
    </w:p>
    <w:p w:rsidR="00B603D5" w:rsidRDefault="00B603D5">
      <w:pPr>
        <w:pStyle w:val="ConsPlusNormal"/>
        <w:jc w:val="right"/>
      </w:pPr>
      <w:r>
        <w:t>от 12.02.2019 N 35</w:t>
      </w:r>
    </w:p>
    <w:p w:rsidR="00B603D5" w:rsidRDefault="00B603D5">
      <w:pPr>
        <w:pStyle w:val="ConsPlusNormal"/>
        <w:jc w:val="both"/>
      </w:pPr>
    </w:p>
    <w:p w:rsidR="00B603D5" w:rsidRDefault="00B603D5">
      <w:pPr>
        <w:pStyle w:val="ConsPlusTitle"/>
        <w:jc w:val="center"/>
      </w:pPr>
      <w:bookmarkStart w:id="0" w:name="P36"/>
      <w:bookmarkEnd w:id="0"/>
      <w:r>
        <w:t>ПОЛОЖЕНИЕ</w:t>
      </w:r>
    </w:p>
    <w:p w:rsidR="00B603D5" w:rsidRDefault="00B603D5">
      <w:pPr>
        <w:pStyle w:val="ConsPlusTitle"/>
        <w:jc w:val="center"/>
      </w:pPr>
      <w:r>
        <w:t>ОБ АНТИМОНОПОЛЬНОМ КОМПЛАЕНСЕ В ДЕЯТЕЛЬНОСТИ ОРГАНОВ</w:t>
      </w:r>
    </w:p>
    <w:p w:rsidR="00B603D5" w:rsidRDefault="00B603D5">
      <w:pPr>
        <w:pStyle w:val="ConsPlusTitle"/>
        <w:jc w:val="center"/>
      </w:pPr>
      <w:r>
        <w:t>ИСПОЛНИТЕЛЬНОЙ ВЛАСТИ ЯРОСЛАВСКОЙ ОБЛАСТИ</w:t>
      </w:r>
    </w:p>
    <w:p w:rsidR="00B603D5" w:rsidRDefault="00B603D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603D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3D5" w:rsidRDefault="00B603D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3D5" w:rsidRDefault="00B603D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603D5" w:rsidRDefault="00B603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603D5" w:rsidRDefault="00B603D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ЯО от 07.08.2019 </w:t>
            </w:r>
            <w:hyperlink r:id="rId13">
              <w:r>
                <w:rPr>
                  <w:color w:val="0000FF"/>
                </w:rPr>
                <w:t>N 239</w:t>
              </w:r>
            </w:hyperlink>
            <w:r>
              <w:rPr>
                <w:color w:val="392C69"/>
              </w:rPr>
              <w:t xml:space="preserve">, от 10.02.2022 </w:t>
            </w:r>
            <w:hyperlink r:id="rId14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>,</w:t>
            </w:r>
          </w:p>
          <w:p w:rsidR="00B603D5" w:rsidRDefault="00B603D5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08.07.2022 </w:t>
            </w:r>
            <w:hyperlink r:id="rId15">
              <w:r>
                <w:rPr>
                  <w:color w:val="0000FF"/>
                </w:rPr>
                <w:t>N 160</w:t>
              </w:r>
            </w:hyperlink>
            <w:r>
              <w:rPr>
                <w:color w:val="392C69"/>
              </w:rPr>
              <w:t xml:space="preserve">, от 26.12.2022 </w:t>
            </w:r>
            <w:hyperlink r:id="rId16">
              <w:r>
                <w:rPr>
                  <w:color w:val="0000FF"/>
                </w:rPr>
                <w:t>N 353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3D5" w:rsidRDefault="00B603D5">
            <w:pPr>
              <w:pStyle w:val="ConsPlusNormal"/>
            </w:pPr>
          </w:p>
        </w:tc>
      </w:tr>
    </w:tbl>
    <w:p w:rsidR="00B603D5" w:rsidRDefault="00B603D5">
      <w:pPr>
        <w:pStyle w:val="ConsPlusNormal"/>
        <w:jc w:val="both"/>
      </w:pPr>
    </w:p>
    <w:p w:rsidR="00B603D5" w:rsidRDefault="00B603D5">
      <w:pPr>
        <w:pStyle w:val="ConsPlusTitle"/>
        <w:jc w:val="center"/>
        <w:outlineLvl w:val="1"/>
      </w:pPr>
      <w:r>
        <w:t>1. Общие положения</w:t>
      </w:r>
    </w:p>
    <w:p w:rsidR="00B603D5" w:rsidRDefault="00B603D5">
      <w:pPr>
        <w:pStyle w:val="ConsPlusNormal"/>
        <w:jc w:val="both"/>
      </w:pPr>
    </w:p>
    <w:p w:rsidR="00B603D5" w:rsidRDefault="00B603D5">
      <w:pPr>
        <w:pStyle w:val="ConsPlusNormal"/>
        <w:ind w:firstLine="540"/>
        <w:jc w:val="both"/>
      </w:pPr>
      <w:r>
        <w:t>1.1. Настоящее Положение устанавливает организационные и правовые основы антимонопольного комплаенса в деятельности органов исполнительной власти Ярославской области (далее - ОИВ).</w:t>
      </w:r>
    </w:p>
    <w:p w:rsidR="00B603D5" w:rsidRDefault="00B603D5">
      <w:pPr>
        <w:pStyle w:val="ConsPlusNormal"/>
        <w:spacing w:before="220"/>
        <w:ind w:firstLine="540"/>
        <w:jc w:val="both"/>
      </w:pPr>
      <w:r>
        <w:t>1.2. Под антимонопольным комплаенсом в деятельности ОИВ в настоящем Положении понимается система внутреннего обеспечения соответствия деятельности ОИВ требованиям антимонопольного законодательства.</w:t>
      </w:r>
    </w:p>
    <w:p w:rsidR="00B603D5" w:rsidRDefault="00B603D5">
      <w:pPr>
        <w:pStyle w:val="ConsPlusNormal"/>
        <w:spacing w:before="220"/>
        <w:ind w:firstLine="540"/>
        <w:jc w:val="both"/>
      </w:pPr>
      <w:r>
        <w:t>1.3. Целями антимонопольного комплаенса являются:</w:t>
      </w:r>
    </w:p>
    <w:p w:rsidR="00B603D5" w:rsidRDefault="00B603D5">
      <w:pPr>
        <w:pStyle w:val="ConsPlusNormal"/>
        <w:spacing w:before="220"/>
        <w:ind w:firstLine="540"/>
        <w:jc w:val="both"/>
      </w:pPr>
      <w:r>
        <w:t>- обеспечение соответствия деятельности ОИВ требованиям антимонопольного законодательства;</w:t>
      </w:r>
    </w:p>
    <w:p w:rsidR="00B603D5" w:rsidRDefault="00B603D5">
      <w:pPr>
        <w:pStyle w:val="ConsPlusNormal"/>
        <w:spacing w:before="220"/>
        <w:ind w:firstLine="540"/>
        <w:jc w:val="both"/>
      </w:pPr>
      <w:r>
        <w:t>- профилактика нарушения требований антимонопольного законодательства в деятельности ОИВ.</w:t>
      </w:r>
    </w:p>
    <w:p w:rsidR="00B603D5" w:rsidRDefault="00B603D5">
      <w:pPr>
        <w:pStyle w:val="ConsPlusNormal"/>
        <w:spacing w:before="220"/>
        <w:ind w:firstLine="540"/>
        <w:jc w:val="both"/>
      </w:pPr>
      <w:r>
        <w:t>1.4. Задачами антимонопольного комплаенса являются:</w:t>
      </w:r>
    </w:p>
    <w:p w:rsidR="00B603D5" w:rsidRDefault="00B603D5">
      <w:pPr>
        <w:pStyle w:val="ConsPlusNormal"/>
        <w:spacing w:before="220"/>
        <w:ind w:firstLine="540"/>
        <w:jc w:val="both"/>
      </w:pPr>
      <w:r>
        <w:t>- выявление рисков нарушения ОИВ антимонопольного законодательства и управление ими;</w:t>
      </w:r>
    </w:p>
    <w:p w:rsidR="00B603D5" w:rsidRDefault="00B603D5">
      <w:pPr>
        <w:pStyle w:val="ConsPlusNormal"/>
        <w:spacing w:before="220"/>
        <w:ind w:firstLine="540"/>
        <w:jc w:val="both"/>
      </w:pPr>
      <w:r>
        <w:t>- контроль за соответствием деятельности ОИВ требованиям антимонопольного законодательства;</w:t>
      </w:r>
    </w:p>
    <w:p w:rsidR="00B603D5" w:rsidRDefault="00B603D5">
      <w:pPr>
        <w:pStyle w:val="ConsPlusNormal"/>
        <w:spacing w:before="220"/>
        <w:ind w:firstLine="540"/>
        <w:jc w:val="both"/>
      </w:pPr>
      <w:r>
        <w:t>- оценка эффективности функционирования антимонопольного комплаенса в ОИВ.</w:t>
      </w:r>
    </w:p>
    <w:p w:rsidR="00B603D5" w:rsidRDefault="00B603D5">
      <w:pPr>
        <w:pStyle w:val="ConsPlusNormal"/>
        <w:spacing w:before="220"/>
        <w:ind w:firstLine="540"/>
        <w:jc w:val="both"/>
      </w:pPr>
      <w:r>
        <w:t>1.5. При организации антимонопольного комплаенса ОИВ руководствуются следующими принципами:</w:t>
      </w:r>
    </w:p>
    <w:p w:rsidR="00B603D5" w:rsidRDefault="00B603D5">
      <w:pPr>
        <w:pStyle w:val="ConsPlusNormal"/>
        <w:spacing w:before="220"/>
        <w:ind w:firstLine="540"/>
        <w:jc w:val="both"/>
      </w:pPr>
      <w:r>
        <w:t>- заинтересованность руководства ОИВ в эффективности функционирования антимонопольного комплаенса;</w:t>
      </w:r>
    </w:p>
    <w:p w:rsidR="00B603D5" w:rsidRDefault="00B603D5">
      <w:pPr>
        <w:pStyle w:val="ConsPlusNormal"/>
        <w:spacing w:before="220"/>
        <w:ind w:firstLine="540"/>
        <w:jc w:val="both"/>
      </w:pPr>
      <w:r>
        <w:t>- регулярность оценки рисков нарушения ОИВ антимонопольного законодательства;</w:t>
      </w:r>
    </w:p>
    <w:p w:rsidR="00B603D5" w:rsidRDefault="00B603D5">
      <w:pPr>
        <w:pStyle w:val="ConsPlusNormal"/>
        <w:spacing w:before="220"/>
        <w:ind w:firstLine="540"/>
        <w:jc w:val="both"/>
      </w:pPr>
      <w:r>
        <w:t>- обеспечение информационной открытости функционирования антимонопольного комплаенса в ОИВ;</w:t>
      </w:r>
    </w:p>
    <w:p w:rsidR="00B603D5" w:rsidRDefault="00B603D5">
      <w:pPr>
        <w:pStyle w:val="ConsPlusNormal"/>
        <w:spacing w:before="220"/>
        <w:ind w:firstLine="540"/>
        <w:jc w:val="both"/>
      </w:pPr>
      <w:r>
        <w:t>- непрерывность функционирования антимонопольного комплаенса в ОИВ;</w:t>
      </w:r>
    </w:p>
    <w:p w:rsidR="00B603D5" w:rsidRDefault="00B603D5">
      <w:pPr>
        <w:pStyle w:val="ConsPlusNormal"/>
        <w:spacing w:before="220"/>
        <w:ind w:firstLine="540"/>
        <w:jc w:val="both"/>
      </w:pPr>
      <w:r>
        <w:t>- совершенствование антимонопольного комплаенса.</w:t>
      </w:r>
    </w:p>
    <w:p w:rsidR="00B603D5" w:rsidRDefault="00B603D5">
      <w:pPr>
        <w:pStyle w:val="ConsPlusNormal"/>
        <w:jc w:val="both"/>
      </w:pPr>
    </w:p>
    <w:p w:rsidR="00B603D5" w:rsidRDefault="00B603D5">
      <w:pPr>
        <w:pStyle w:val="ConsPlusTitle"/>
        <w:jc w:val="center"/>
        <w:outlineLvl w:val="1"/>
      </w:pPr>
      <w:r>
        <w:t>2. Организационные и правовые основы</w:t>
      </w:r>
    </w:p>
    <w:p w:rsidR="00B603D5" w:rsidRDefault="00B603D5">
      <w:pPr>
        <w:pStyle w:val="ConsPlusTitle"/>
        <w:jc w:val="center"/>
      </w:pPr>
      <w:r>
        <w:t>антимонопольного комплаенса</w:t>
      </w:r>
    </w:p>
    <w:p w:rsidR="00B603D5" w:rsidRDefault="00B603D5">
      <w:pPr>
        <w:pStyle w:val="ConsPlusNormal"/>
        <w:jc w:val="both"/>
      </w:pPr>
    </w:p>
    <w:p w:rsidR="00B603D5" w:rsidRDefault="00B603D5">
      <w:pPr>
        <w:pStyle w:val="ConsPlusNormal"/>
        <w:ind w:firstLine="540"/>
        <w:jc w:val="both"/>
      </w:pPr>
      <w:r>
        <w:t>2.1. Для организации антимонопольного комплаенса в ОИВ должен быть принят ненормативный правовой акт, содержащий:</w:t>
      </w:r>
    </w:p>
    <w:p w:rsidR="00B603D5" w:rsidRDefault="00B603D5">
      <w:pPr>
        <w:pStyle w:val="ConsPlusNormal"/>
        <w:spacing w:before="220"/>
        <w:ind w:firstLine="540"/>
        <w:jc w:val="both"/>
      </w:pPr>
      <w:r>
        <w:t>- сведения об уполномоченном должностном лице, ответственном за функционирование антимонопольного комплаенса в ОИВ (далее - уполномоченное должностное лицо), о коллегиальном органе, осуществляющем общественный контроль обоснованности оценки эффективности функционирования антимонопольного комплаенса в ОИВ (далее - коллегиальный орган);</w:t>
      </w:r>
    </w:p>
    <w:p w:rsidR="00B603D5" w:rsidRDefault="00B603D5">
      <w:pPr>
        <w:pStyle w:val="ConsPlusNormal"/>
        <w:spacing w:before="220"/>
        <w:ind w:firstLine="540"/>
        <w:jc w:val="both"/>
      </w:pPr>
      <w:r>
        <w:lastRenderedPageBreak/>
        <w:t>- порядок выявления и оценки рисков нарушения антимонопольного законодательства при осуществлении ОИВ своей деятельности;</w:t>
      </w:r>
    </w:p>
    <w:p w:rsidR="00B603D5" w:rsidRDefault="00B603D5">
      <w:pPr>
        <w:pStyle w:val="ConsPlusNormal"/>
        <w:spacing w:before="220"/>
        <w:ind w:firstLine="540"/>
        <w:jc w:val="both"/>
      </w:pPr>
      <w:r>
        <w:t>- порядок ознакомления гражданских служащих ОИВ с правовым актом об организации антимонопольного комплаенса;</w:t>
      </w:r>
    </w:p>
    <w:p w:rsidR="00B603D5" w:rsidRDefault="00B603D5">
      <w:pPr>
        <w:pStyle w:val="ConsPlusNormal"/>
        <w:spacing w:before="220"/>
        <w:ind w:firstLine="540"/>
        <w:jc w:val="both"/>
      </w:pPr>
      <w:r>
        <w:t>- меры, направленные на осуществление ОИВ контроля за функционированием антимонопольного комплаенса;</w:t>
      </w:r>
    </w:p>
    <w:p w:rsidR="00B603D5" w:rsidRDefault="00B603D5">
      <w:pPr>
        <w:pStyle w:val="ConsPlusNormal"/>
        <w:spacing w:before="220"/>
        <w:ind w:firstLine="540"/>
        <w:jc w:val="both"/>
      </w:pPr>
      <w:r>
        <w:t>- ключевые показатели и порядок оценки эффективности функционирования антимонопольного комплаенса в ОИВ.</w:t>
      </w:r>
    </w:p>
    <w:p w:rsidR="00B603D5" w:rsidRDefault="00B603D5">
      <w:pPr>
        <w:pStyle w:val="ConsPlusNormal"/>
        <w:spacing w:before="220"/>
        <w:ind w:firstLine="540"/>
        <w:jc w:val="both"/>
      </w:pPr>
      <w:r>
        <w:t>2.2. Ненормативный правовой акт об антимонопольном комплаенсе размещается на странице ОИВ на портале органов государственной власти Ярославской области в информационно-телекоммуникационной сети "Интернет" (далее - страница ОИВ в сети "Интернет").</w:t>
      </w:r>
    </w:p>
    <w:p w:rsidR="00B603D5" w:rsidRDefault="00B603D5">
      <w:pPr>
        <w:pStyle w:val="ConsPlusNormal"/>
        <w:spacing w:before="220"/>
        <w:ind w:firstLine="540"/>
        <w:jc w:val="both"/>
      </w:pPr>
      <w:r>
        <w:t>2.3. Общий контроль за организацией и функционированием антимонопольного комплаенса в ОИВ осуществляется руководителем ОИВ, который:</w:t>
      </w:r>
    </w:p>
    <w:p w:rsidR="00B603D5" w:rsidRDefault="00B603D5">
      <w:pPr>
        <w:pStyle w:val="ConsPlusNormal"/>
        <w:spacing w:before="220"/>
        <w:ind w:firstLine="540"/>
        <w:jc w:val="both"/>
      </w:pPr>
      <w:r>
        <w:t>- утверждает правовой акт об антимонопольном комплаенсе, вносит в него изменения, а также принимает внутренние документы ОИВ, регламентирующие функционирование антимонопольного комплаенса;</w:t>
      </w:r>
    </w:p>
    <w:p w:rsidR="00B603D5" w:rsidRDefault="00B603D5">
      <w:pPr>
        <w:pStyle w:val="ConsPlusNormal"/>
        <w:spacing w:before="220"/>
        <w:ind w:firstLine="540"/>
        <w:jc w:val="both"/>
      </w:pPr>
      <w:r>
        <w:t>- применяет предусмотренные законодательством Российской Федерации меры ответственности за несоблюдение гражданскими служащими ОИВ правового акта об антимонопольном комплаенсе;</w:t>
      </w:r>
    </w:p>
    <w:p w:rsidR="00B603D5" w:rsidRDefault="00B603D5">
      <w:pPr>
        <w:pStyle w:val="ConsPlusNormal"/>
        <w:spacing w:before="220"/>
        <w:ind w:firstLine="540"/>
        <w:jc w:val="both"/>
      </w:pPr>
      <w:r>
        <w:t>- рассматривает материалы, отчеты и результаты периодических оценок эффективности функционирования антимонопольного комплаенса в ОИВ и принимает меры, направленные на устранение выявленных недостатков;</w:t>
      </w:r>
    </w:p>
    <w:p w:rsidR="00B603D5" w:rsidRDefault="00B603D5">
      <w:pPr>
        <w:pStyle w:val="ConsPlusNormal"/>
        <w:spacing w:before="220"/>
        <w:ind w:firstLine="540"/>
        <w:jc w:val="both"/>
      </w:pPr>
      <w:r>
        <w:t>- осуществляет контроль за устранением выявленных недостатков антимонопольного комплаенса.</w:t>
      </w:r>
    </w:p>
    <w:p w:rsidR="00B603D5" w:rsidRDefault="00B603D5">
      <w:pPr>
        <w:pStyle w:val="ConsPlusNormal"/>
        <w:spacing w:before="220"/>
        <w:ind w:firstLine="540"/>
        <w:jc w:val="both"/>
      </w:pPr>
      <w:r>
        <w:t>2.4. В целях организации и функционирования антимонопольного комплаенса в ОИВ назначается уполномоченное должностное лицо.</w:t>
      </w:r>
    </w:p>
    <w:p w:rsidR="00B603D5" w:rsidRDefault="00B603D5">
      <w:pPr>
        <w:pStyle w:val="ConsPlusNormal"/>
        <w:spacing w:before="220"/>
        <w:ind w:firstLine="540"/>
        <w:jc w:val="both"/>
      </w:pPr>
      <w:r>
        <w:t>2.5. При назначении уполномоченного должностного лица ОИВ руководствуется следующими принципами:</w:t>
      </w:r>
    </w:p>
    <w:p w:rsidR="00B603D5" w:rsidRDefault="00B603D5">
      <w:pPr>
        <w:pStyle w:val="ConsPlusNormal"/>
        <w:spacing w:before="220"/>
        <w:ind w:firstLine="540"/>
        <w:jc w:val="both"/>
      </w:pPr>
      <w:r>
        <w:t>- подотчетность уполномоченного должностного лица непосредственно руководству ОИВ;</w:t>
      </w:r>
    </w:p>
    <w:p w:rsidR="00B603D5" w:rsidRDefault="00B603D5">
      <w:pPr>
        <w:pStyle w:val="ConsPlusNormal"/>
        <w:spacing w:before="220"/>
        <w:ind w:firstLine="540"/>
        <w:jc w:val="both"/>
      </w:pPr>
      <w:r>
        <w:t>- достаточность полномочий и ресурсов, необходимых для выполнения уполномоченным должностным лицом своих задач.</w:t>
      </w:r>
    </w:p>
    <w:p w:rsidR="00B603D5" w:rsidRDefault="00B603D5">
      <w:pPr>
        <w:pStyle w:val="ConsPlusNormal"/>
        <w:spacing w:before="220"/>
        <w:ind w:firstLine="540"/>
        <w:jc w:val="both"/>
      </w:pPr>
      <w:r>
        <w:t>2.6. К компетенции уполномоченного должностного лица относятся следующие функции:</w:t>
      </w:r>
    </w:p>
    <w:p w:rsidR="00B603D5" w:rsidRDefault="00B603D5">
      <w:pPr>
        <w:pStyle w:val="ConsPlusNormal"/>
        <w:spacing w:before="220"/>
        <w:ind w:firstLine="540"/>
        <w:jc w:val="both"/>
      </w:pPr>
      <w:r>
        <w:t>- подготовка и представление руководителю ОИВ проекта правового акта об антимонопольном комплаенсе (о внесении в него изменений), а также проектов внутренних документов ОИВ, регламентирующих процедуры антимонопольного комплаенса;</w:t>
      </w:r>
    </w:p>
    <w:p w:rsidR="00B603D5" w:rsidRDefault="00B603D5">
      <w:pPr>
        <w:pStyle w:val="ConsPlusNormal"/>
        <w:spacing w:before="220"/>
        <w:ind w:firstLine="540"/>
        <w:jc w:val="both"/>
      </w:pPr>
      <w:r>
        <w:t>-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возникновения рисков нарушения антимонопольного законодательства;</w:t>
      </w:r>
    </w:p>
    <w:p w:rsidR="00B603D5" w:rsidRDefault="00B603D5">
      <w:pPr>
        <w:pStyle w:val="ConsPlusNormal"/>
        <w:spacing w:before="220"/>
        <w:ind w:firstLine="540"/>
        <w:jc w:val="both"/>
      </w:pPr>
      <w:r>
        <w:t>- выявление конфликтов интересов в деятельности гражданских служащих и структурных подразделений ОИВ, разработка предложений по их исключению;</w:t>
      </w:r>
    </w:p>
    <w:p w:rsidR="00B603D5" w:rsidRDefault="00B603D5">
      <w:pPr>
        <w:pStyle w:val="ConsPlusNormal"/>
        <w:spacing w:before="220"/>
        <w:ind w:firstLine="540"/>
        <w:jc w:val="both"/>
      </w:pPr>
      <w:r>
        <w:lastRenderedPageBreak/>
        <w:t>- консультирование гражданских служащих ОИВ по вопросам, связанным с соблюдением антимонопольного законодательства и антимонопольным комплаенсом;</w:t>
      </w:r>
    </w:p>
    <w:p w:rsidR="00B603D5" w:rsidRDefault="00B603D5">
      <w:pPr>
        <w:pStyle w:val="ConsPlusNormal"/>
        <w:spacing w:before="220"/>
        <w:ind w:firstLine="540"/>
        <w:jc w:val="both"/>
      </w:pPr>
      <w:r>
        <w:t>- организация взаимодействия структурных подразделений ОИВ по вопросам, связанным с антимонопольным комплаенсом;</w:t>
      </w:r>
    </w:p>
    <w:p w:rsidR="00B603D5" w:rsidRDefault="00B603D5">
      <w:pPr>
        <w:pStyle w:val="ConsPlusNormal"/>
        <w:spacing w:before="220"/>
        <w:ind w:firstLine="540"/>
        <w:jc w:val="both"/>
      </w:pPr>
      <w:r>
        <w:t>- разработка, организация проведения процедуры внутреннего расследования, связанного с нарушением требований антимонопольного комплаенса, и участие в ней, а также организация таких расследований и участие в них;</w:t>
      </w:r>
    </w:p>
    <w:p w:rsidR="00B603D5" w:rsidRDefault="00B603D5">
      <w:pPr>
        <w:pStyle w:val="ConsPlusNormal"/>
        <w:spacing w:before="220"/>
        <w:ind w:firstLine="540"/>
        <w:jc w:val="both"/>
      </w:pPr>
      <w:r>
        <w:t>- взаимодействие с территориальным органом федерального антимонопольного органа и организация содействия ему в части, касающейся вопросов, связанных с проводимыми им проверками ОИВ;</w:t>
      </w:r>
    </w:p>
    <w:p w:rsidR="00B603D5" w:rsidRDefault="00B603D5">
      <w:pPr>
        <w:pStyle w:val="ConsPlusNormal"/>
        <w:spacing w:before="220"/>
        <w:ind w:firstLine="540"/>
        <w:jc w:val="both"/>
      </w:pPr>
      <w:r>
        <w:t>- информирование руководителя ОИВ о внутренних документах, правовых актах Ярославской области и их проектах, разработчиком которых является ОИВ, которые могут повлечь нарушение антимонопольного законодательства;</w:t>
      </w:r>
    </w:p>
    <w:p w:rsidR="00B603D5" w:rsidRDefault="00B603D5">
      <w:pPr>
        <w:pStyle w:val="ConsPlusNormal"/>
        <w:spacing w:before="220"/>
        <w:ind w:firstLine="540"/>
        <w:jc w:val="both"/>
      </w:pPr>
      <w:r>
        <w:t>- иные функции, связанные с функционированием антимонопольного комплаенса.</w:t>
      </w:r>
    </w:p>
    <w:p w:rsidR="00B603D5" w:rsidRDefault="00B603D5">
      <w:pPr>
        <w:pStyle w:val="ConsPlusNormal"/>
        <w:jc w:val="both"/>
      </w:pPr>
    </w:p>
    <w:p w:rsidR="00B603D5" w:rsidRDefault="00B603D5">
      <w:pPr>
        <w:pStyle w:val="ConsPlusTitle"/>
        <w:jc w:val="center"/>
        <w:outlineLvl w:val="1"/>
      </w:pPr>
      <w:r>
        <w:t>3. Выявление и оценка рисков нарушения</w:t>
      </w:r>
    </w:p>
    <w:p w:rsidR="00B603D5" w:rsidRDefault="00B603D5">
      <w:pPr>
        <w:pStyle w:val="ConsPlusTitle"/>
        <w:jc w:val="center"/>
      </w:pPr>
      <w:r>
        <w:t>антимонопольного законодательства</w:t>
      </w:r>
    </w:p>
    <w:p w:rsidR="00B603D5" w:rsidRDefault="00B603D5">
      <w:pPr>
        <w:pStyle w:val="ConsPlusNormal"/>
        <w:jc w:val="both"/>
      </w:pPr>
    </w:p>
    <w:p w:rsidR="00B603D5" w:rsidRDefault="00B603D5">
      <w:pPr>
        <w:pStyle w:val="ConsPlusNormal"/>
        <w:ind w:firstLine="540"/>
        <w:jc w:val="both"/>
      </w:pPr>
      <w:r>
        <w:t>3.1. В целях выявления рисков нарушения антимонопольного законодательства уполномоченным должностным лицом на регулярной основе должны проводиться следующие мероприятия:</w:t>
      </w:r>
    </w:p>
    <w:p w:rsidR="00B603D5" w:rsidRDefault="00B603D5">
      <w:pPr>
        <w:pStyle w:val="ConsPlusNormal"/>
        <w:spacing w:before="220"/>
        <w:ind w:firstLine="540"/>
        <w:jc w:val="both"/>
      </w:pPr>
      <w:r>
        <w:t>- анализ выявленных нарушений антимонопольного законодательства в деятельности ОИВ за предыдущие 3 года (наличие предупреждений, жалоб, возбужденных дел, административных наказаний);</w:t>
      </w:r>
    </w:p>
    <w:p w:rsidR="00B603D5" w:rsidRDefault="00B603D5">
      <w:pPr>
        <w:pStyle w:val="ConsPlusNormal"/>
        <w:spacing w:before="220"/>
        <w:ind w:firstLine="540"/>
        <w:jc w:val="both"/>
      </w:pPr>
      <w:r>
        <w:t>- анализ правовых актов Ярославской области и их проектов, разработчиком которых являлся ОИВ;</w:t>
      </w:r>
    </w:p>
    <w:p w:rsidR="00B603D5" w:rsidRDefault="00B603D5">
      <w:pPr>
        <w:pStyle w:val="ConsPlusNormal"/>
        <w:spacing w:before="220"/>
        <w:ind w:firstLine="540"/>
        <w:jc w:val="both"/>
      </w:pPr>
      <w:r>
        <w:t>- мониторинг и анализ практики применения ОИВ антимонопольного законодательства;</w:t>
      </w:r>
    </w:p>
    <w:p w:rsidR="00B603D5" w:rsidRDefault="00B603D5">
      <w:pPr>
        <w:pStyle w:val="ConsPlusNormal"/>
        <w:spacing w:before="220"/>
        <w:ind w:firstLine="540"/>
        <w:jc w:val="both"/>
      </w:pPr>
      <w:r>
        <w:t>- систематическая оценка эффективности разработанных и реализуемых мероприятий по снижению рисков нарушения антимонопольного законодательства.</w:t>
      </w:r>
    </w:p>
    <w:p w:rsidR="00B603D5" w:rsidRDefault="00B603D5">
      <w:pPr>
        <w:pStyle w:val="ConsPlusNormal"/>
        <w:spacing w:before="220"/>
        <w:ind w:firstLine="540"/>
        <w:jc w:val="both"/>
      </w:pPr>
      <w:r>
        <w:t>3.2. При проведении (не реже одного раза в год) уполномоченным должностным лицом анализа выявленных в деятельности ОИВ нарушений антимонопольного законодательства за предыдущие 3 года (наличие предупреждений, жалоб, возбужденных дел, административных наказаний) реализуются следующие мероприятия:</w:t>
      </w:r>
    </w:p>
    <w:p w:rsidR="00B603D5" w:rsidRDefault="00B603D5">
      <w:pPr>
        <w:pStyle w:val="ConsPlusNormal"/>
        <w:spacing w:before="220"/>
        <w:ind w:firstLine="540"/>
        <w:jc w:val="both"/>
      </w:pPr>
      <w:r>
        <w:t>- осуществление сбора в ОИВ сведений о наличии нарушений антимонопольного законодательства;</w:t>
      </w:r>
    </w:p>
    <w:p w:rsidR="00B603D5" w:rsidRDefault="00B603D5">
      <w:pPr>
        <w:pStyle w:val="ConsPlusNormal"/>
        <w:spacing w:before="220"/>
        <w:ind w:firstLine="540"/>
        <w:jc w:val="both"/>
      </w:pPr>
      <w:r>
        <w:t>- составление перечня нарушений антимонопольного законодательства в ОИВ, содержащего классифицированные по сферам деятельности ОИВ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о мерах, направленных ОИВ на недопущение повторения нарушения.</w:t>
      </w:r>
    </w:p>
    <w:p w:rsidR="00B603D5" w:rsidRDefault="00B603D5">
      <w:pPr>
        <w:pStyle w:val="ConsPlusNormal"/>
        <w:spacing w:before="220"/>
        <w:ind w:firstLine="540"/>
        <w:jc w:val="both"/>
      </w:pPr>
      <w:r>
        <w:lastRenderedPageBreak/>
        <w:t>3.3. При проведении (не реже одного раза в месяц) уполномоченным должностным лицом анализа правовых актов Ярославской области и их проектов, разработчиком которых являлся ОИВ, должны реализовываться следующие мероприятия:</w:t>
      </w:r>
    </w:p>
    <w:p w:rsidR="00B603D5" w:rsidRDefault="00B603D5">
      <w:pPr>
        <w:pStyle w:val="ConsPlusNormal"/>
        <w:spacing w:before="220"/>
        <w:ind w:firstLine="540"/>
        <w:jc w:val="both"/>
      </w:pPr>
      <w:r>
        <w:t>- разработка и размещение на странице ОИВ в сети "Интернет" исчерпывающего перечня правовых актов Ярославской области, разработчиком которых являлся ОИВ (далее - перечень актов), с приложением текстов указанных актов, за исключением актов, содержащих сведения, относящиеся к охраняемой законом тайне;</w:t>
      </w:r>
    </w:p>
    <w:p w:rsidR="00B603D5" w:rsidRDefault="00B603D5">
      <w:pPr>
        <w:pStyle w:val="ConsPlusNormal"/>
        <w:spacing w:before="220"/>
        <w:ind w:firstLine="540"/>
        <w:jc w:val="both"/>
      </w:pPr>
      <w:r>
        <w:t>- размещение на странице ОИВ в сети "Интернет" уведомления о начале сбора замечаний и предложений организаций и граждан по перечню актов;</w:t>
      </w:r>
    </w:p>
    <w:p w:rsidR="00B603D5" w:rsidRDefault="00B603D5">
      <w:pPr>
        <w:pStyle w:val="ConsPlusNormal"/>
        <w:spacing w:before="220"/>
        <w:ind w:firstLine="540"/>
        <w:jc w:val="both"/>
      </w:pPr>
      <w:r>
        <w:t>- осуществление сбора и проведение анализа представленных замечаний и предложений организаций и граждан по перечню актов;</w:t>
      </w:r>
    </w:p>
    <w:p w:rsidR="00B603D5" w:rsidRDefault="00B603D5">
      <w:pPr>
        <w:pStyle w:val="ConsPlusNormal"/>
        <w:spacing w:before="220"/>
        <w:ind w:firstLine="540"/>
        <w:jc w:val="both"/>
      </w:pPr>
      <w:r>
        <w:t>- представление руководству ОИВ сводного доклада с обоснованием целесообразности (нецелесообразности) внесения изменений в правовые акты Ярославской области, разработчиком которых являлся ОИВ;</w:t>
      </w:r>
    </w:p>
    <w:p w:rsidR="00B603D5" w:rsidRDefault="00B603D5">
      <w:pPr>
        <w:pStyle w:val="ConsPlusNormal"/>
        <w:spacing w:before="220"/>
        <w:ind w:firstLine="540"/>
        <w:jc w:val="both"/>
      </w:pPr>
      <w:r>
        <w:t>- размещение на портале органов государственной власти Ярославской области в информационно-телекоммуникационной сети "Интернет" (yarregion.ru) в разделе "Проекты нормативно-правовых актов" проекта правового акта Ярославской области с необходимым обоснованием реализации предлагаемых решений, в том числе их влияния на конкуренцию;</w:t>
      </w:r>
    </w:p>
    <w:p w:rsidR="00B603D5" w:rsidRDefault="00B603D5">
      <w:pPr>
        <w:pStyle w:val="ConsPlusNormal"/>
        <w:spacing w:before="220"/>
        <w:ind w:firstLine="540"/>
        <w:jc w:val="both"/>
      </w:pPr>
      <w:r>
        <w:t>- осуществление сбора и проведение оценки поступивших от организаций и граждан замечаний и предложений по проекту правового акта Ярославской области.</w:t>
      </w:r>
    </w:p>
    <w:p w:rsidR="00B603D5" w:rsidRDefault="00B603D5">
      <w:pPr>
        <w:pStyle w:val="ConsPlusNormal"/>
        <w:spacing w:before="220"/>
        <w:ind w:firstLine="540"/>
        <w:jc w:val="both"/>
      </w:pPr>
      <w:r>
        <w:t>3.4. При проведении (не реже одного раза в квартал) мониторинга и анализа практики применения антимонопольного законодательства в ОИВ уполномоченным должностным лицом реализуются следующие мероприятия:</w:t>
      </w:r>
    </w:p>
    <w:p w:rsidR="00B603D5" w:rsidRDefault="00B603D5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Указа</w:t>
        </w:r>
      </w:hyperlink>
      <w:r>
        <w:t xml:space="preserve"> Губернатора ЯО от 08.07.2022 N 160)</w:t>
      </w:r>
    </w:p>
    <w:p w:rsidR="00B603D5" w:rsidRDefault="00B603D5">
      <w:pPr>
        <w:pStyle w:val="ConsPlusNormal"/>
        <w:spacing w:before="220"/>
        <w:ind w:firstLine="540"/>
        <w:jc w:val="both"/>
      </w:pPr>
      <w:r>
        <w:t>- осуществление на постоянной основе сбора сведений о правоприменительной практике в ОИВ;</w:t>
      </w:r>
    </w:p>
    <w:p w:rsidR="00B603D5" w:rsidRDefault="00B603D5">
      <w:pPr>
        <w:pStyle w:val="ConsPlusNormal"/>
        <w:spacing w:before="220"/>
        <w:ind w:firstLine="540"/>
        <w:jc w:val="both"/>
      </w:pPr>
      <w:r>
        <w:t>- подготовка по итогам сбора сведений, указанных в абзаце втором данного пункта, аналитической справки об изменениях и основных аспектах правоприменительной практики в ОИВ.</w:t>
      </w:r>
    </w:p>
    <w:p w:rsidR="00B603D5" w:rsidRDefault="00B603D5">
      <w:pPr>
        <w:pStyle w:val="ConsPlusNormal"/>
        <w:spacing w:before="220"/>
        <w:ind w:firstLine="540"/>
        <w:jc w:val="both"/>
      </w:pPr>
      <w:r>
        <w:t>3.5. При проведении систематической (не реже одного раза в квартал) оценки эффективности разработанных и реализуемых мероприятий по снижению рисков нарушения антимонопольного законодательства уполномоченное должностное лицо осуществляет:</w:t>
      </w:r>
    </w:p>
    <w:p w:rsidR="00B603D5" w:rsidRDefault="00B603D5">
      <w:pPr>
        <w:pStyle w:val="ConsPlusNormal"/>
        <w:spacing w:before="220"/>
        <w:ind w:firstLine="540"/>
        <w:jc w:val="both"/>
      </w:pPr>
      <w:r>
        <w:t>- анализ своевременного и содержательного реагирования (обратной связи) на поступившие в ОИВ заявления, предложения и жалобы граждан и организаций на правовые акты Ярославской области и их проекты, разработчиком которых являлся ОИВ;</w:t>
      </w:r>
    </w:p>
    <w:p w:rsidR="00B603D5" w:rsidRDefault="00B603D5">
      <w:pPr>
        <w:pStyle w:val="ConsPlusNormal"/>
        <w:spacing w:before="220"/>
        <w:ind w:firstLine="540"/>
        <w:jc w:val="both"/>
      </w:pPr>
      <w:r>
        <w:t>- подготовка предложений по разработке и реализации новых, уточнению принятых или отмене как неэффективных отдельных мероприятий в случае отсутствия динамики по снижению количества нарушений антимонопольного законодательства ОИВ или его должностными лицами.</w:t>
      </w:r>
    </w:p>
    <w:p w:rsidR="00B603D5" w:rsidRDefault="00B603D5">
      <w:pPr>
        <w:pStyle w:val="ConsPlusNormal"/>
        <w:spacing w:before="220"/>
        <w:ind w:firstLine="540"/>
        <w:jc w:val="both"/>
      </w:pPr>
      <w:r>
        <w:t>3.6. При выявлении рисков нарушения антимонопольного законодательства уполномоченное должностное лицо проводит оценку таких рисков с учетом следующих показателей:</w:t>
      </w:r>
    </w:p>
    <w:p w:rsidR="00B603D5" w:rsidRDefault="00B603D5">
      <w:pPr>
        <w:pStyle w:val="ConsPlusNormal"/>
        <w:spacing w:before="220"/>
        <w:ind w:firstLine="540"/>
        <w:jc w:val="both"/>
      </w:pPr>
      <w:r>
        <w:t>- отрицательное влияние на отношение институтов гражданского общества к деятельности ОИВ по развитию конкуренции;</w:t>
      </w:r>
    </w:p>
    <w:p w:rsidR="00B603D5" w:rsidRDefault="00B603D5">
      <w:pPr>
        <w:pStyle w:val="ConsPlusNormal"/>
        <w:spacing w:before="220"/>
        <w:ind w:firstLine="540"/>
        <w:jc w:val="both"/>
      </w:pPr>
      <w:r>
        <w:lastRenderedPageBreak/>
        <w:t>- выдача предупреждения в адрес ОИВ или его должностных лиц о прекращении действий (недопущении бездействия), которые содержат признаки нарушения антимонопольного законодательства;</w:t>
      </w:r>
    </w:p>
    <w:p w:rsidR="00B603D5" w:rsidRDefault="00B603D5">
      <w:pPr>
        <w:pStyle w:val="ConsPlusNormal"/>
        <w:spacing w:before="220"/>
        <w:ind w:firstLine="540"/>
        <w:jc w:val="both"/>
      </w:pPr>
      <w:r>
        <w:t>- возбуждение в отношении ОИВ или его должностных лиц дела о нарушении антимонопольного законодательства;</w:t>
      </w:r>
    </w:p>
    <w:p w:rsidR="00B603D5" w:rsidRDefault="00B603D5">
      <w:pPr>
        <w:pStyle w:val="ConsPlusNormal"/>
        <w:spacing w:before="220"/>
        <w:ind w:firstLine="540"/>
        <w:jc w:val="both"/>
      </w:pPr>
      <w:r>
        <w:t>- привлечение к административной ответственности в виде наложения штрафов на ОИВ и (или) его должностных лиц или в виде их дисквалификации.</w:t>
      </w:r>
    </w:p>
    <w:p w:rsidR="00B603D5" w:rsidRDefault="00B603D5">
      <w:pPr>
        <w:pStyle w:val="ConsPlusNormal"/>
        <w:spacing w:before="220"/>
        <w:ind w:firstLine="540"/>
        <w:jc w:val="both"/>
      </w:pPr>
      <w:r>
        <w:t xml:space="preserve">3.7. Выявляемые риски нарушения антимонопольного законодательства распределяются уполномоченным должностным лицом в соответствии с </w:t>
      </w:r>
      <w:hyperlink w:anchor="P170">
        <w:r>
          <w:rPr>
            <w:color w:val="0000FF"/>
          </w:rPr>
          <w:t>уровнями</w:t>
        </w:r>
      </w:hyperlink>
      <w:r>
        <w:t xml:space="preserve"> рисков нарушения антимонопольного законодательства, приведенными в приложении к настоящему Положению.</w:t>
      </w:r>
    </w:p>
    <w:p w:rsidR="00B603D5" w:rsidRDefault="00B603D5">
      <w:pPr>
        <w:pStyle w:val="ConsPlusNormal"/>
        <w:spacing w:before="220"/>
        <w:ind w:firstLine="540"/>
        <w:jc w:val="both"/>
      </w:pPr>
      <w:r>
        <w:t>3.8. На основе проведенной оценки рисков нарушения антимонопольного законодательства уполномоченное должностное лицо составляет описание рисков, включающее оценку причин и условий возникновения рисков.</w:t>
      </w:r>
    </w:p>
    <w:p w:rsidR="00B603D5" w:rsidRDefault="00B603D5">
      <w:pPr>
        <w:pStyle w:val="ConsPlusNormal"/>
        <w:spacing w:before="220"/>
        <w:ind w:firstLine="540"/>
        <w:jc w:val="both"/>
      </w:pPr>
      <w:r>
        <w:t>3.9. Информация об осуществлении выявления и оценки рисков нарушения ОИВ антимонопольного законодательства включается в доклад об антимонопольном комплаенсе в ОИВ.</w:t>
      </w:r>
    </w:p>
    <w:p w:rsidR="00B603D5" w:rsidRDefault="00B603D5">
      <w:pPr>
        <w:pStyle w:val="ConsPlusNormal"/>
        <w:jc w:val="both"/>
      </w:pPr>
    </w:p>
    <w:p w:rsidR="00B603D5" w:rsidRDefault="00B603D5">
      <w:pPr>
        <w:pStyle w:val="ConsPlusTitle"/>
        <w:jc w:val="center"/>
        <w:outlineLvl w:val="1"/>
      </w:pPr>
      <w:r>
        <w:t>4. Мероприятия по снижению рисков нарушения</w:t>
      </w:r>
    </w:p>
    <w:p w:rsidR="00B603D5" w:rsidRDefault="00B603D5">
      <w:pPr>
        <w:pStyle w:val="ConsPlusTitle"/>
        <w:jc w:val="center"/>
      </w:pPr>
      <w:r>
        <w:t>антимонопольного законодательства</w:t>
      </w:r>
    </w:p>
    <w:p w:rsidR="00B603D5" w:rsidRDefault="00B603D5">
      <w:pPr>
        <w:pStyle w:val="ConsPlusNormal"/>
        <w:jc w:val="both"/>
      </w:pPr>
    </w:p>
    <w:p w:rsidR="00B603D5" w:rsidRDefault="00B603D5">
      <w:pPr>
        <w:pStyle w:val="ConsPlusNormal"/>
        <w:ind w:firstLine="540"/>
        <w:jc w:val="both"/>
      </w:pPr>
      <w:r>
        <w:t>4.1. В целях снижения рисков нарушения антимонопольного законодательства уполномоченное должностное лицо разрабатывает (не реже одного раза в год) мероприятия по снижению рисков нарушения антимонопольного законодательства.</w:t>
      </w:r>
    </w:p>
    <w:p w:rsidR="00B603D5" w:rsidRDefault="00B603D5">
      <w:pPr>
        <w:pStyle w:val="ConsPlusNormal"/>
        <w:spacing w:before="220"/>
        <w:ind w:firstLine="540"/>
        <w:jc w:val="both"/>
      </w:pPr>
      <w:r>
        <w:t>4.2. Уполномоченное должностное лицо осуществляет мониторинг исполнения мероприятий по снижению рисков нарушения антимонопольного законодательства.</w:t>
      </w:r>
    </w:p>
    <w:p w:rsidR="00B603D5" w:rsidRDefault="00B603D5">
      <w:pPr>
        <w:pStyle w:val="ConsPlusNormal"/>
        <w:spacing w:before="220"/>
        <w:ind w:firstLine="540"/>
        <w:jc w:val="both"/>
      </w:pPr>
      <w:r>
        <w:t>4.3. Информация об исполнении мероприятий по снижению рисков нарушения антимонопольного законодательства включается в доклад об антимонопольном комплаенсе в ОИВ.</w:t>
      </w:r>
    </w:p>
    <w:p w:rsidR="00B603D5" w:rsidRDefault="00B603D5">
      <w:pPr>
        <w:pStyle w:val="ConsPlusNormal"/>
        <w:jc w:val="both"/>
      </w:pPr>
    </w:p>
    <w:p w:rsidR="00B603D5" w:rsidRDefault="00B603D5">
      <w:pPr>
        <w:pStyle w:val="ConsPlusTitle"/>
        <w:jc w:val="center"/>
        <w:outlineLvl w:val="1"/>
      </w:pPr>
      <w:r>
        <w:t>5. Оценка эффективности функционирования антимонопольного</w:t>
      </w:r>
    </w:p>
    <w:p w:rsidR="00B603D5" w:rsidRDefault="00B603D5">
      <w:pPr>
        <w:pStyle w:val="ConsPlusTitle"/>
        <w:jc w:val="center"/>
      </w:pPr>
      <w:r>
        <w:t>комплаенса в ОИВ и общественный контроль ее обоснованности</w:t>
      </w:r>
    </w:p>
    <w:p w:rsidR="00B603D5" w:rsidRDefault="00B603D5">
      <w:pPr>
        <w:pStyle w:val="ConsPlusNormal"/>
        <w:jc w:val="both"/>
      </w:pPr>
    </w:p>
    <w:p w:rsidR="00B603D5" w:rsidRDefault="00B603D5">
      <w:pPr>
        <w:pStyle w:val="ConsPlusNormal"/>
        <w:ind w:firstLine="540"/>
        <w:jc w:val="both"/>
      </w:pPr>
      <w:r>
        <w:t>5.1. В целях оценки эффективности функционирования антимонопольного комплаенса в ОИВ устанавливаются ключевые показатели как для уполномоченного должностного лица, так и для ОИВ в целом.</w:t>
      </w:r>
    </w:p>
    <w:p w:rsidR="00B603D5" w:rsidRDefault="00B603D5">
      <w:pPr>
        <w:pStyle w:val="ConsPlusNormal"/>
        <w:spacing w:before="220"/>
        <w:ind w:firstLine="540"/>
        <w:jc w:val="both"/>
      </w:pPr>
      <w:r>
        <w:t>5.2. Методика расчета ключевых показателей эффективности функционирования антимонопольного комплаенса утверждается постановлением Правительства области.</w:t>
      </w:r>
    </w:p>
    <w:p w:rsidR="00B603D5" w:rsidRDefault="00B603D5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Указа</w:t>
        </w:r>
      </w:hyperlink>
      <w:r>
        <w:t xml:space="preserve"> Губернатора ЯО от 08.07.2022 N 160)</w:t>
      </w:r>
    </w:p>
    <w:p w:rsidR="00B603D5" w:rsidRDefault="00B603D5">
      <w:pPr>
        <w:pStyle w:val="ConsPlusNormal"/>
        <w:spacing w:before="220"/>
        <w:ind w:firstLine="540"/>
        <w:jc w:val="both"/>
      </w:pPr>
      <w:r>
        <w:t>5.3. Уполномоченное должностное лицо один раз в год в срок до 01 декабря текущего года проводит оценку достижения ключевых показателей эффективности антимонопольного комплаенса в ОИВ.</w:t>
      </w:r>
    </w:p>
    <w:p w:rsidR="00B603D5" w:rsidRDefault="00B603D5">
      <w:pPr>
        <w:pStyle w:val="ConsPlusNormal"/>
        <w:spacing w:before="220"/>
        <w:ind w:firstLine="540"/>
        <w:jc w:val="both"/>
      </w:pPr>
      <w:r>
        <w:t>5.4. Информация о достижении ключевых показателей эффективности функционирования антимонопольного комплаенса в ОИВ включается в доклад об антимонопольном комплаенсе в ОИВ.</w:t>
      </w:r>
    </w:p>
    <w:p w:rsidR="00B603D5" w:rsidRDefault="00B603D5">
      <w:pPr>
        <w:pStyle w:val="ConsPlusNormal"/>
        <w:spacing w:before="220"/>
        <w:ind w:firstLine="540"/>
        <w:jc w:val="both"/>
      </w:pPr>
      <w:r>
        <w:t xml:space="preserve">5.5. Общественный контроль обоснованности оценки эффективности функционирования </w:t>
      </w:r>
      <w:r>
        <w:lastRenderedPageBreak/>
        <w:t>антимонопольного комплаенса в ОИВ осуществляет Совет по содействию развитию конкуренции в Ярославской области (далее - Совет), выполняющий функции коллегиального органа. Положение о Совете утверждается указом Губернатора области.</w:t>
      </w:r>
    </w:p>
    <w:p w:rsidR="00B603D5" w:rsidRDefault="00B603D5">
      <w:pPr>
        <w:pStyle w:val="ConsPlusNormal"/>
        <w:jc w:val="both"/>
      </w:pPr>
      <w:r>
        <w:t xml:space="preserve">(п. 5.5 в ред. </w:t>
      </w:r>
      <w:hyperlink r:id="rId19">
        <w:r>
          <w:rPr>
            <w:color w:val="0000FF"/>
          </w:rPr>
          <w:t>Указа</w:t>
        </w:r>
      </w:hyperlink>
      <w:r>
        <w:t xml:space="preserve"> Губернатора ЯО от 07.08.2019 N 239)</w:t>
      </w:r>
    </w:p>
    <w:p w:rsidR="00B603D5" w:rsidRDefault="00B603D5">
      <w:pPr>
        <w:pStyle w:val="ConsPlusNormal"/>
        <w:spacing w:before="220"/>
        <w:ind w:firstLine="540"/>
        <w:jc w:val="both"/>
      </w:pPr>
      <w:r>
        <w:t>5.6. Общественный контроль обоснованности оценки эффективности функционирования антимонопольного комплаенса в ОИВ осуществляется коллегиальным органом путем рассмотрения доклада об антимонопольном комплаенсе в ОИВ и принятия одного из следующих решений:</w:t>
      </w:r>
    </w:p>
    <w:p w:rsidR="00B603D5" w:rsidRDefault="00B603D5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Указа</w:t>
        </w:r>
      </w:hyperlink>
      <w:r>
        <w:t xml:space="preserve"> Губернатора ЯО от 07.08.2019 N 239)</w:t>
      </w:r>
    </w:p>
    <w:p w:rsidR="00B603D5" w:rsidRDefault="00B603D5">
      <w:pPr>
        <w:pStyle w:val="ConsPlusNormal"/>
        <w:spacing w:before="220"/>
        <w:ind w:firstLine="540"/>
        <w:jc w:val="both"/>
      </w:pPr>
      <w:r>
        <w:t>- рекомендовать руководителю ОИВ утвердить доклад об антимонопольном комплаенсе в ОИВ, в том числе с учетом замечаний коллегиального органа;</w:t>
      </w:r>
    </w:p>
    <w:p w:rsidR="00B603D5" w:rsidRDefault="00B603D5">
      <w:pPr>
        <w:pStyle w:val="ConsPlusNormal"/>
        <w:spacing w:before="220"/>
        <w:ind w:firstLine="540"/>
        <w:jc w:val="both"/>
      </w:pPr>
      <w:r>
        <w:t>- рекомендовать руководителю ОИВ отклонить доклад об антимонопольном комплаенсе в ОИВ.</w:t>
      </w:r>
    </w:p>
    <w:p w:rsidR="00B603D5" w:rsidRDefault="00B603D5">
      <w:pPr>
        <w:pStyle w:val="ConsPlusNormal"/>
        <w:spacing w:before="220"/>
        <w:ind w:firstLine="540"/>
        <w:jc w:val="both"/>
      </w:pPr>
      <w:r>
        <w:t xml:space="preserve">5.7. Информация о достижении ключевых показателей эффективности функционирования антимонопольного комплаенса в ОИВ учитывается при подготовке информации о достижении значений показателей общего менеджмента в порядке, предусмотренном </w:t>
      </w:r>
      <w:hyperlink r:id="rId21">
        <w:r>
          <w:rPr>
            <w:color w:val="0000FF"/>
          </w:rPr>
          <w:t>распоряжением</w:t>
        </w:r>
      </w:hyperlink>
      <w:r>
        <w:t xml:space="preserve"> Губернатора области от 31.03.2016 N 111-р "Об утверждении Порядка проведения оценки деятельности руководителей органов исполнительной власти Ярославской области и структурных подразделений Правительства области".</w:t>
      </w:r>
    </w:p>
    <w:p w:rsidR="00B603D5" w:rsidRDefault="00B603D5">
      <w:pPr>
        <w:pStyle w:val="ConsPlusNormal"/>
        <w:jc w:val="both"/>
      </w:pPr>
    </w:p>
    <w:p w:rsidR="00B603D5" w:rsidRDefault="00B603D5">
      <w:pPr>
        <w:pStyle w:val="ConsPlusTitle"/>
        <w:jc w:val="center"/>
        <w:outlineLvl w:val="1"/>
      </w:pPr>
      <w:r>
        <w:t>6. Доклад об антимонопольном комплаенсе в ОИВ</w:t>
      </w:r>
    </w:p>
    <w:p w:rsidR="00B603D5" w:rsidRDefault="00B603D5">
      <w:pPr>
        <w:pStyle w:val="ConsPlusNormal"/>
        <w:jc w:val="both"/>
      </w:pPr>
    </w:p>
    <w:p w:rsidR="00B603D5" w:rsidRDefault="00B603D5">
      <w:pPr>
        <w:pStyle w:val="ConsPlusNormal"/>
        <w:ind w:firstLine="540"/>
        <w:jc w:val="both"/>
      </w:pPr>
      <w:r>
        <w:t>6.1. Доклад об антимонопольном комплаенсе в ОИВ содержит следующую информацию:</w:t>
      </w:r>
    </w:p>
    <w:p w:rsidR="00B603D5" w:rsidRDefault="00B603D5">
      <w:pPr>
        <w:pStyle w:val="ConsPlusNormal"/>
        <w:spacing w:before="220"/>
        <w:ind w:firstLine="540"/>
        <w:jc w:val="both"/>
      </w:pPr>
      <w:r>
        <w:t>- об осуществлении выявления и оценки рисков нарушения ОИВ антимонопольного законодательства;</w:t>
      </w:r>
    </w:p>
    <w:p w:rsidR="00B603D5" w:rsidRDefault="00B603D5">
      <w:pPr>
        <w:pStyle w:val="ConsPlusNormal"/>
        <w:spacing w:before="220"/>
        <w:ind w:firstLine="540"/>
        <w:jc w:val="both"/>
      </w:pPr>
      <w:r>
        <w:t>- о результатах проведенной оценки рисков нарушения ОИВ антимонопольного законодательства;</w:t>
      </w:r>
    </w:p>
    <w:p w:rsidR="00B603D5" w:rsidRDefault="00B603D5">
      <w:pPr>
        <w:pStyle w:val="ConsPlusNormal"/>
        <w:spacing w:before="220"/>
        <w:ind w:firstLine="540"/>
        <w:jc w:val="both"/>
      </w:pPr>
      <w:r>
        <w:t>- об исполнении мероприятий по снижению рисков нарушения ОИВ антимонопольного законодательства;</w:t>
      </w:r>
    </w:p>
    <w:p w:rsidR="00B603D5" w:rsidRDefault="00B603D5">
      <w:pPr>
        <w:pStyle w:val="ConsPlusNormal"/>
        <w:spacing w:before="220"/>
        <w:ind w:firstLine="540"/>
        <w:jc w:val="both"/>
      </w:pPr>
      <w:r>
        <w:t>- о достижении ключевых показателей эффективности функционирования антимонопольного комплаенса в ОИВ.</w:t>
      </w:r>
    </w:p>
    <w:p w:rsidR="00B603D5" w:rsidRDefault="00B603D5">
      <w:pPr>
        <w:pStyle w:val="ConsPlusNormal"/>
        <w:spacing w:before="220"/>
        <w:ind w:firstLine="540"/>
        <w:jc w:val="both"/>
      </w:pPr>
      <w:r>
        <w:t>6.2. В срок до 20 декабря текущего года уполномоченное должностное лицо представляет доклад об антимонопольном комплаенсе в ОИВ на рассмотрение в коллегиальный орган.</w:t>
      </w:r>
    </w:p>
    <w:p w:rsidR="00B603D5" w:rsidRDefault="00B603D5">
      <w:pPr>
        <w:pStyle w:val="ConsPlusNormal"/>
        <w:spacing w:before="220"/>
        <w:ind w:firstLine="540"/>
        <w:jc w:val="both"/>
      </w:pPr>
      <w:r>
        <w:t>6.3. В течение 2 рабочих дней со дня поступления в ОИВ копии протокола заседания коллегиального органа уполномоченное должностное лицо представляет рассмотренный коллегиальным органом доклад об антимонопольном комплаенсе в ОИВ вместе с копией протокола заседания коллегиального органа на рассмотрение руководителю ОИВ.</w:t>
      </w:r>
    </w:p>
    <w:p w:rsidR="00B603D5" w:rsidRDefault="00B603D5">
      <w:pPr>
        <w:pStyle w:val="ConsPlusNormal"/>
        <w:spacing w:before="220"/>
        <w:ind w:firstLine="540"/>
        <w:jc w:val="both"/>
      </w:pPr>
      <w:r>
        <w:t>Доклад об антимонопольном комплаенсе в ОИВ, утвержденный руководителем ОИВ, размещается на странице ОИВ в сети "Интернет" в день его утверждения.</w:t>
      </w:r>
    </w:p>
    <w:p w:rsidR="00B603D5" w:rsidRDefault="00B603D5">
      <w:pPr>
        <w:pStyle w:val="ConsPlusNormal"/>
        <w:spacing w:before="220"/>
        <w:ind w:firstLine="540"/>
        <w:jc w:val="both"/>
      </w:pPr>
      <w:r>
        <w:t>Копия доклада об антимонопольном комплаенсе в ОИВ в течение 2 рабочих дней со дня его утверждения направляется в департамент государственного заказа Ярославской области (далее - департамент).</w:t>
      </w:r>
    </w:p>
    <w:p w:rsidR="00B603D5" w:rsidRDefault="00B603D5">
      <w:pPr>
        <w:pStyle w:val="ConsPlusNormal"/>
        <w:jc w:val="both"/>
      </w:pPr>
      <w:r>
        <w:t xml:space="preserve">(в ред. Указов Губернатора ЯО от 08.07.2022 </w:t>
      </w:r>
      <w:hyperlink r:id="rId22">
        <w:r>
          <w:rPr>
            <w:color w:val="0000FF"/>
          </w:rPr>
          <w:t>N 160</w:t>
        </w:r>
      </w:hyperlink>
      <w:r>
        <w:t xml:space="preserve">, от 26.12.2022 </w:t>
      </w:r>
      <w:hyperlink r:id="rId23">
        <w:r>
          <w:rPr>
            <w:color w:val="0000FF"/>
          </w:rPr>
          <w:t>N 353</w:t>
        </w:r>
      </w:hyperlink>
      <w:r>
        <w:t>)</w:t>
      </w:r>
    </w:p>
    <w:p w:rsidR="00B603D5" w:rsidRDefault="00B603D5">
      <w:pPr>
        <w:pStyle w:val="ConsPlusNormal"/>
        <w:spacing w:before="220"/>
        <w:ind w:firstLine="540"/>
        <w:jc w:val="both"/>
      </w:pPr>
      <w:r>
        <w:lastRenderedPageBreak/>
        <w:t>6.4. Департамент готовит сводный доклад об антимонопольном комплаенсе в Ярославской области, утверждаемый руководителем департамента, и не позднее 10 марта года, следующего за отчетным, размещает указанный доклад на странице департамента на портале органов государственной власти Ярославской области в информационно-телекоммуникационной сети "Интернет".</w:t>
      </w:r>
    </w:p>
    <w:p w:rsidR="00B603D5" w:rsidRDefault="00B603D5">
      <w:pPr>
        <w:pStyle w:val="ConsPlusNormal"/>
        <w:jc w:val="both"/>
      </w:pPr>
      <w:r>
        <w:t xml:space="preserve">(в ред. Указов Губернатора ЯО от 10.02.2022 </w:t>
      </w:r>
      <w:hyperlink r:id="rId24">
        <w:r>
          <w:rPr>
            <w:color w:val="0000FF"/>
          </w:rPr>
          <w:t>N 25</w:t>
        </w:r>
      </w:hyperlink>
      <w:r>
        <w:t xml:space="preserve">, от 08.07.2022 </w:t>
      </w:r>
      <w:hyperlink r:id="rId25">
        <w:r>
          <w:rPr>
            <w:color w:val="0000FF"/>
          </w:rPr>
          <w:t>N 160</w:t>
        </w:r>
      </w:hyperlink>
      <w:r>
        <w:t xml:space="preserve">, от 26.12.2022 </w:t>
      </w:r>
      <w:hyperlink r:id="rId26">
        <w:r>
          <w:rPr>
            <w:color w:val="0000FF"/>
          </w:rPr>
          <w:t>N 353</w:t>
        </w:r>
      </w:hyperlink>
      <w:r>
        <w:t>)</w:t>
      </w:r>
    </w:p>
    <w:p w:rsidR="00B603D5" w:rsidRDefault="00B603D5">
      <w:pPr>
        <w:pStyle w:val="ConsPlusNormal"/>
        <w:jc w:val="both"/>
      </w:pPr>
    </w:p>
    <w:p w:rsidR="00B603D5" w:rsidRDefault="00B603D5">
      <w:pPr>
        <w:pStyle w:val="ConsPlusNormal"/>
        <w:jc w:val="both"/>
      </w:pPr>
    </w:p>
    <w:p w:rsidR="00B603D5" w:rsidRDefault="00B603D5">
      <w:pPr>
        <w:pStyle w:val="ConsPlusNormal"/>
        <w:jc w:val="both"/>
      </w:pPr>
    </w:p>
    <w:p w:rsidR="00B603D5" w:rsidRDefault="00B603D5">
      <w:pPr>
        <w:pStyle w:val="ConsPlusNormal"/>
        <w:jc w:val="both"/>
      </w:pPr>
    </w:p>
    <w:p w:rsidR="00B603D5" w:rsidRDefault="00B603D5">
      <w:pPr>
        <w:pStyle w:val="ConsPlusNormal"/>
        <w:jc w:val="both"/>
      </w:pPr>
    </w:p>
    <w:p w:rsidR="00B603D5" w:rsidRDefault="00B603D5">
      <w:pPr>
        <w:pStyle w:val="ConsPlusNormal"/>
        <w:jc w:val="right"/>
        <w:outlineLvl w:val="1"/>
      </w:pPr>
      <w:r>
        <w:t>Приложение</w:t>
      </w:r>
    </w:p>
    <w:p w:rsidR="00B603D5" w:rsidRDefault="00B603D5">
      <w:pPr>
        <w:pStyle w:val="ConsPlusNormal"/>
        <w:jc w:val="right"/>
      </w:pPr>
      <w:r>
        <w:t xml:space="preserve">к </w:t>
      </w:r>
      <w:hyperlink w:anchor="P36">
        <w:r>
          <w:rPr>
            <w:color w:val="0000FF"/>
          </w:rPr>
          <w:t>Положению</w:t>
        </w:r>
      </w:hyperlink>
    </w:p>
    <w:p w:rsidR="00B603D5" w:rsidRDefault="00B603D5">
      <w:pPr>
        <w:pStyle w:val="ConsPlusNormal"/>
        <w:jc w:val="both"/>
      </w:pPr>
    </w:p>
    <w:p w:rsidR="00B603D5" w:rsidRDefault="00B603D5">
      <w:pPr>
        <w:pStyle w:val="ConsPlusTitle"/>
        <w:jc w:val="center"/>
      </w:pPr>
      <w:bookmarkStart w:id="1" w:name="P170"/>
      <w:bookmarkEnd w:id="1"/>
      <w:r>
        <w:t>УРОВНИ</w:t>
      </w:r>
    </w:p>
    <w:p w:rsidR="00B603D5" w:rsidRDefault="00B603D5">
      <w:pPr>
        <w:pStyle w:val="ConsPlusTitle"/>
        <w:jc w:val="center"/>
      </w:pPr>
      <w:r>
        <w:t>рисков нарушения антимонопольного законодательства</w:t>
      </w:r>
    </w:p>
    <w:p w:rsidR="00B603D5" w:rsidRDefault="00B603D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603D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3D5" w:rsidRDefault="00B603D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3D5" w:rsidRDefault="00B603D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603D5" w:rsidRDefault="00B603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603D5" w:rsidRDefault="00B603D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7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ЯО от 07.08.2019 N 239)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3D5" w:rsidRDefault="00B603D5">
            <w:pPr>
              <w:pStyle w:val="ConsPlusNormal"/>
            </w:pPr>
          </w:p>
        </w:tc>
      </w:tr>
    </w:tbl>
    <w:p w:rsidR="00B603D5" w:rsidRDefault="00B603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3628"/>
        <w:gridCol w:w="3629"/>
      </w:tblGrid>
      <w:tr w:rsidR="00B603D5">
        <w:tc>
          <w:tcPr>
            <w:tcW w:w="1814" w:type="dxa"/>
          </w:tcPr>
          <w:p w:rsidR="00B603D5" w:rsidRDefault="00B603D5">
            <w:pPr>
              <w:pStyle w:val="ConsPlusNormal"/>
              <w:jc w:val="center"/>
            </w:pPr>
            <w:r>
              <w:t>Уровень риска</w:t>
            </w:r>
          </w:p>
        </w:tc>
        <w:tc>
          <w:tcPr>
            <w:tcW w:w="3628" w:type="dxa"/>
          </w:tcPr>
          <w:p w:rsidR="00B603D5" w:rsidRDefault="00B603D5">
            <w:pPr>
              <w:pStyle w:val="ConsPlusNormal"/>
              <w:jc w:val="center"/>
            </w:pPr>
            <w:r>
              <w:t>Описание риска</w:t>
            </w:r>
          </w:p>
        </w:tc>
        <w:tc>
          <w:tcPr>
            <w:tcW w:w="3629" w:type="dxa"/>
          </w:tcPr>
          <w:p w:rsidR="00B603D5" w:rsidRDefault="00B603D5">
            <w:pPr>
              <w:pStyle w:val="ConsPlusNormal"/>
              <w:jc w:val="center"/>
            </w:pPr>
            <w:r>
              <w:t>Негативные факторы, учитываемые при определении уровня риска</w:t>
            </w:r>
          </w:p>
        </w:tc>
      </w:tr>
      <w:tr w:rsidR="00B603D5">
        <w:tc>
          <w:tcPr>
            <w:tcW w:w="1814" w:type="dxa"/>
          </w:tcPr>
          <w:p w:rsidR="00B603D5" w:rsidRDefault="00B603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8" w:type="dxa"/>
          </w:tcPr>
          <w:p w:rsidR="00B603D5" w:rsidRDefault="00B603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29" w:type="dxa"/>
          </w:tcPr>
          <w:p w:rsidR="00B603D5" w:rsidRDefault="00B603D5">
            <w:pPr>
              <w:pStyle w:val="ConsPlusNormal"/>
              <w:jc w:val="center"/>
            </w:pPr>
            <w:r>
              <w:t>3</w:t>
            </w:r>
          </w:p>
        </w:tc>
      </w:tr>
      <w:tr w:rsidR="00B603D5">
        <w:tc>
          <w:tcPr>
            <w:tcW w:w="1814" w:type="dxa"/>
          </w:tcPr>
          <w:p w:rsidR="00B603D5" w:rsidRDefault="00B603D5">
            <w:pPr>
              <w:pStyle w:val="ConsPlusNormal"/>
            </w:pPr>
            <w:r>
              <w:t>Низкий уровень</w:t>
            </w:r>
          </w:p>
        </w:tc>
        <w:tc>
          <w:tcPr>
            <w:tcW w:w="3628" w:type="dxa"/>
          </w:tcPr>
          <w:p w:rsidR="00B603D5" w:rsidRDefault="00B603D5">
            <w:pPr>
              <w:pStyle w:val="ConsPlusNormal"/>
            </w:pPr>
            <w:r>
              <w:t>отрицательное влияние на отношение институтов гражданского общества к деятельности ОИВ по развитию конкуренции, вероятность выдачи в адрес ОИВ или его должностных лиц предупреждения о прекращении действий (недопущении бездействия), которые содержат признаки нарушения антимонопольного законодательства, возбуждения в отношении ОИВ или его должностных лиц дела о нарушении антимонопольного законодательства, привлечения к административной ответственности в виде наложения штрафов на ОИВ и (или) его должностных лиц или в виде дисквалификации таких лиц отсутствует</w:t>
            </w:r>
          </w:p>
        </w:tc>
        <w:tc>
          <w:tcPr>
            <w:tcW w:w="3629" w:type="dxa"/>
          </w:tcPr>
          <w:p w:rsidR="00B603D5" w:rsidRDefault="00B603D5">
            <w:pPr>
              <w:pStyle w:val="ConsPlusNormal"/>
            </w:pPr>
            <w:r>
              <w:t>поступление в ОИВ предостережений, выданных антимонопольным органом</w:t>
            </w:r>
          </w:p>
        </w:tc>
      </w:tr>
      <w:tr w:rsidR="00B603D5">
        <w:tc>
          <w:tcPr>
            <w:tcW w:w="1814" w:type="dxa"/>
          </w:tcPr>
          <w:p w:rsidR="00B603D5" w:rsidRDefault="00B603D5">
            <w:pPr>
              <w:pStyle w:val="ConsPlusNormal"/>
            </w:pPr>
            <w:r>
              <w:t>Незначительный уровень</w:t>
            </w:r>
          </w:p>
        </w:tc>
        <w:tc>
          <w:tcPr>
            <w:tcW w:w="3628" w:type="dxa"/>
          </w:tcPr>
          <w:p w:rsidR="00B603D5" w:rsidRDefault="00B603D5">
            <w:pPr>
              <w:pStyle w:val="ConsPlusNormal"/>
            </w:pPr>
            <w:r>
              <w:t>отрицательное влияние на отношение институтов гражданского общества к деятельности ОИВ по развитию конкуренции</w:t>
            </w:r>
          </w:p>
        </w:tc>
        <w:tc>
          <w:tcPr>
            <w:tcW w:w="3629" w:type="dxa"/>
          </w:tcPr>
          <w:p w:rsidR="00B603D5" w:rsidRDefault="00B603D5">
            <w:pPr>
              <w:pStyle w:val="ConsPlusNormal"/>
            </w:pPr>
            <w:r>
              <w:t xml:space="preserve">поступление в ОИВ обращений (заявлений, жалоб, предложений) граждан и организаций в отношении действий (бездействия) ОИВ, затрагивающих интересы заявителя или неопределенного круга лиц в сфере конкуренции, в том числе в </w:t>
            </w:r>
            <w:r>
              <w:lastRenderedPageBreak/>
              <w:t>связи с применением правовых актов Ярославской области или наличием проектов правовых актов Ярославской области, разработчиком которых являлся ОИВ;</w:t>
            </w:r>
          </w:p>
          <w:p w:rsidR="00B603D5" w:rsidRDefault="00B603D5">
            <w:pPr>
              <w:pStyle w:val="ConsPlusNormal"/>
            </w:pPr>
            <w:r>
              <w:t>проведение антимонопольным органом плановой проверки ОИВ</w:t>
            </w:r>
          </w:p>
        </w:tc>
      </w:tr>
      <w:tr w:rsidR="00B603D5">
        <w:tc>
          <w:tcPr>
            <w:tcW w:w="1814" w:type="dxa"/>
          </w:tcPr>
          <w:p w:rsidR="00B603D5" w:rsidRDefault="00B603D5">
            <w:pPr>
              <w:pStyle w:val="ConsPlusNormal"/>
            </w:pPr>
            <w:r>
              <w:lastRenderedPageBreak/>
              <w:t>Существенный уровень</w:t>
            </w:r>
          </w:p>
        </w:tc>
        <w:tc>
          <w:tcPr>
            <w:tcW w:w="3628" w:type="dxa"/>
          </w:tcPr>
          <w:p w:rsidR="00B603D5" w:rsidRDefault="00B603D5">
            <w:pPr>
              <w:pStyle w:val="ConsPlusNormal"/>
            </w:pPr>
            <w:r>
              <w:t>вероятность возбуждения в отношении ОИВ или его должностных лиц дела о нарушении антимонопольного законодательства</w:t>
            </w:r>
          </w:p>
        </w:tc>
        <w:tc>
          <w:tcPr>
            <w:tcW w:w="3629" w:type="dxa"/>
          </w:tcPr>
          <w:p w:rsidR="00B603D5" w:rsidRDefault="00B603D5">
            <w:pPr>
              <w:pStyle w:val="ConsPlusNormal"/>
            </w:pPr>
            <w:r>
              <w:t>наличие предупреждения, выданного ОИВ антимонопольным органом;</w:t>
            </w:r>
          </w:p>
          <w:p w:rsidR="00B603D5" w:rsidRDefault="00B603D5">
            <w:pPr>
              <w:pStyle w:val="ConsPlusNormal"/>
            </w:pPr>
            <w:r>
              <w:t>поступление жалоб в антимонопольный орган, по которым он направляет запрос в ОИВ в связи с их рассмотрением</w:t>
            </w:r>
          </w:p>
        </w:tc>
      </w:tr>
      <w:tr w:rsidR="00B603D5">
        <w:tc>
          <w:tcPr>
            <w:tcW w:w="1814" w:type="dxa"/>
          </w:tcPr>
          <w:p w:rsidR="00B603D5" w:rsidRDefault="00B603D5">
            <w:pPr>
              <w:pStyle w:val="ConsPlusNormal"/>
            </w:pPr>
            <w:r>
              <w:t>Высокий уровень</w:t>
            </w:r>
          </w:p>
        </w:tc>
        <w:tc>
          <w:tcPr>
            <w:tcW w:w="3628" w:type="dxa"/>
          </w:tcPr>
          <w:p w:rsidR="00B603D5" w:rsidRDefault="00B603D5">
            <w:pPr>
              <w:pStyle w:val="ConsPlusNormal"/>
            </w:pPr>
            <w:r>
              <w:t>вероятность привлечения к административной ответственности в виде наложения штрафов на ОИВ и (или) его должностных лиц или в виде дисквалификации таких лиц</w:t>
            </w:r>
          </w:p>
        </w:tc>
        <w:tc>
          <w:tcPr>
            <w:tcW w:w="3629" w:type="dxa"/>
          </w:tcPr>
          <w:p w:rsidR="00B603D5" w:rsidRDefault="00B603D5">
            <w:pPr>
              <w:pStyle w:val="ConsPlusNormal"/>
            </w:pPr>
            <w:r>
              <w:t>проведение антимонопольным органом внеплановой проверки ОИВ;</w:t>
            </w:r>
          </w:p>
          <w:p w:rsidR="00B603D5" w:rsidRDefault="00B603D5">
            <w:pPr>
              <w:pStyle w:val="ConsPlusNormal"/>
            </w:pPr>
            <w:r>
              <w:t>принятие комиссией антимонопольного органа решения, которым установлен факт нарушения антимонопольного законодательства;</w:t>
            </w:r>
          </w:p>
          <w:p w:rsidR="00B603D5" w:rsidRDefault="00B603D5">
            <w:pPr>
              <w:pStyle w:val="ConsPlusNormal"/>
            </w:pPr>
            <w:r>
              <w:t>возбуждение дела о нарушении антимонопольного законодательства в отношении ОИВ;</w:t>
            </w:r>
          </w:p>
          <w:p w:rsidR="00B603D5" w:rsidRDefault="00B603D5">
            <w:pPr>
              <w:pStyle w:val="ConsPlusNormal"/>
            </w:pPr>
            <w:r>
              <w:t>наличие оснований для возбуждения административного производства в отношении должностных лиц ОИВ</w:t>
            </w:r>
          </w:p>
        </w:tc>
      </w:tr>
    </w:tbl>
    <w:p w:rsidR="00B603D5" w:rsidRDefault="00B603D5">
      <w:pPr>
        <w:pStyle w:val="ConsPlusNormal"/>
        <w:jc w:val="both"/>
      </w:pPr>
    </w:p>
    <w:p w:rsidR="00B603D5" w:rsidRDefault="00B603D5">
      <w:pPr>
        <w:pStyle w:val="ConsPlusNormal"/>
        <w:jc w:val="center"/>
      </w:pPr>
      <w:r>
        <w:t>Список сокращений, используемых в таблице</w:t>
      </w:r>
    </w:p>
    <w:p w:rsidR="00B603D5" w:rsidRDefault="00B603D5">
      <w:pPr>
        <w:pStyle w:val="ConsPlusNormal"/>
        <w:jc w:val="both"/>
      </w:pPr>
    </w:p>
    <w:p w:rsidR="00B603D5" w:rsidRDefault="00B603D5">
      <w:pPr>
        <w:pStyle w:val="ConsPlusNormal"/>
        <w:ind w:firstLine="540"/>
        <w:jc w:val="both"/>
      </w:pPr>
      <w:r>
        <w:t>ОИВ - орган исполнительной власти Ярославской области.</w:t>
      </w:r>
    </w:p>
    <w:p w:rsidR="00B603D5" w:rsidRDefault="00B603D5">
      <w:pPr>
        <w:pStyle w:val="ConsPlusNormal"/>
        <w:jc w:val="both"/>
      </w:pPr>
    </w:p>
    <w:p w:rsidR="00B603D5" w:rsidRDefault="00B603D5">
      <w:pPr>
        <w:pStyle w:val="ConsPlusNormal"/>
        <w:jc w:val="both"/>
      </w:pPr>
    </w:p>
    <w:p w:rsidR="00B603D5" w:rsidRDefault="00B603D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384B" w:rsidRDefault="003D384B">
      <w:bookmarkStart w:id="2" w:name="_GoBack"/>
      <w:bookmarkEnd w:id="2"/>
    </w:p>
    <w:sectPr w:rsidR="003D384B" w:rsidSect="008B1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3D5"/>
    <w:rsid w:val="003D384B"/>
    <w:rsid w:val="00B6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7C1D8-F697-4812-A6D8-65C273BBF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03D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603D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603D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C2914A73023544EA090941EE7C31738E095396A0AB3D1F0D299798F63970CBFA3DE1673092BE13842714834E617176CF4D9BAB0316220F2DB132451DH1H" TargetMode="External"/><Relationship Id="rId13" Type="http://schemas.openxmlformats.org/officeDocument/2006/relationships/hyperlink" Target="consultantplus://offline/ref=D3C2914A73023544EA090941EE7C31738E095396A0A93B1E09279798F63970CBFA3DE1673092BE13842714834D617176CF4D9BAB0316220F2DB132451DH1H" TargetMode="External"/><Relationship Id="rId18" Type="http://schemas.openxmlformats.org/officeDocument/2006/relationships/hyperlink" Target="consultantplus://offline/ref=D3C2914A73023544EA090941EE7C31738E095396A0AB3E160C259798F63970CBFA3DE1673092BE138427148340617176CF4D9BAB0316220F2DB132451DH1H" TargetMode="External"/><Relationship Id="rId26" Type="http://schemas.openxmlformats.org/officeDocument/2006/relationships/hyperlink" Target="consultantplus://offline/ref=D3C2914A73023544EA090941EE7C31738E095396A0AB3D1F0D299798F63970CBFA3DE1673092BE138427148340617176CF4D9BAB0316220F2DB132451DH1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3C2914A73023544EA090941EE7C31738E095396A0AB3C160F229798F63970CBFA3DE1672292E61F85240A834D7427278911HBH" TargetMode="External"/><Relationship Id="rId7" Type="http://schemas.openxmlformats.org/officeDocument/2006/relationships/hyperlink" Target="consultantplus://offline/ref=D3C2914A73023544EA090941EE7C31738E095396A0AB3E160C259798F63970CBFA3DE1673092BE13842714834D617176CF4D9BAB0316220F2DB132451DH1H" TargetMode="External"/><Relationship Id="rId12" Type="http://schemas.openxmlformats.org/officeDocument/2006/relationships/hyperlink" Target="consultantplus://offline/ref=D3C2914A73023544EA090941EE7C31738E095396A0AB3E160C259798F63970CBFA3DE1673092BE13842714834C617176CF4D9BAB0316220F2DB132451DH1H" TargetMode="External"/><Relationship Id="rId17" Type="http://schemas.openxmlformats.org/officeDocument/2006/relationships/hyperlink" Target="consultantplus://offline/ref=D3C2914A73023544EA090941EE7C31738E095396A0AB3E160C259798F63970CBFA3DE1673092BE138427148341617176CF4D9BAB0316220F2DB132451DH1H" TargetMode="External"/><Relationship Id="rId25" Type="http://schemas.openxmlformats.org/officeDocument/2006/relationships/hyperlink" Target="consultantplus://offline/ref=D3C2914A73023544EA090941EE7C31738E095396A0AB3E160C259798F63970CBFA3DE1673092BE13842714824B617176CF4D9BAB0316220F2DB132451DH1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3C2914A73023544EA090941EE7C31738E095396A0AB3D1F0D299798F63970CBFA3DE1673092BE13842714834E617176CF4D9BAB0316220F2DB132451DH1H" TargetMode="External"/><Relationship Id="rId20" Type="http://schemas.openxmlformats.org/officeDocument/2006/relationships/hyperlink" Target="consultantplus://offline/ref=D3C2914A73023544EA090941EE7C31738E095396A0A93B1E09279798F63970CBFA3DE1673092BE13842714824B617176CF4D9BAB0316220F2DB132451DH1H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C2914A73023544EA090941EE7C31738E095396A0AB3A1E03239798F63970CBFA3DE1673092BE13842714834D617176CF4D9BAB0316220F2DB132451DH1H" TargetMode="External"/><Relationship Id="rId11" Type="http://schemas.openxmlformats.org/officeDocument/2006/relationships/hyperlink" Target="consultantplus://offline/ref=D3C2914A73023544EA09174CF8106F768C010A92A8A03140567591CFA969769EA87DBF3E72D5AD12803916834B16H9H" TargetMode="External"/><Relationship Id="rId24" Type="http://schemas.openxmlformats.org/officeDocument/2006/relationships/hyperlink" Target="consultantplus://offline/ref=D3C2914A73023544EA090941EE7C31738E095396A0AB3A1E03239798F63970CBFA3DE1673092BE13842714834D617176CF4D9BAB0316220F2DB132451DH1H" TargetMode="External"/><Relationship Id="rId5" Type="http://schemas.openxmlformats.org/officeDocument/2006/relationships/hyperlink" Target="consultantplus://offline/ref=D3C2914A73023544EA090941EE7C31738E095396A0A93B1E09279798F63970CBFA3DE1673092BE13842714834D617176CF4D9BAB0316220F2DB132451DH1H" TargetMode="External"/><Relationship Id="rId15" Type="http://schemas.openxmlformats.org/officeDocument/2006/relationships/hyperlink" Target="consultantplus://offline/ref=D3C2914A73023544EA090941EE7C31738E095396A0AB3E160C259798F63970CBFA3DE1673092BE13842714834E617176CF4D9BAB0316220F2DB132451DH1H" TargetMode="External"/><Relationship Id="rId23" Type="http://schemas.openxmlformats.org/officeDocument/2006/relationships/hyperlink" Target="consultantplus://offline/ref=D3C2914A73023544EA090941EE7C31738E095396A0AB3D1F0D299798F63970CBFA3DE1673092BE138427148341617176CF4D9BAB0316220F2DB132451DH1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D3C2914A73023544EA09174CF8106F768B020498A9AC3140567591CFA969769EBA7DE73273D6B312802C40D20D3F2826880696AE1E0A220913H0H" TargetMode="External"/><Relationship Id="rId19" Type="http://schemas.openxmlformats.org/officeDocument/2006/relationships/hyperlink" Target="consultantplus://offline/ref=D3C2914A73023544EA090941EE7C31738E095396A0A93B1E09279798F63970CBFA3DE1673092BE138427148249617176CF4D9BAB0316220F2DB132451DH1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3C2914A73023544EA09174CF8106F768A0A089CA8AE3140567591CFA969769EBA7DE73273D6B212812C40D20D3F2826880696AE1E0A220913H0H" TargetMode="External"/><Relationship Id="rId14" Type="http://schemas.openxmlformats.org/officeDocument/2006/relationships/hyperlink" Target="consultantplus://offline/ref=D3C2914A73023544EA090941EE7C31738E095396A0AB3A1E03239798F63970CBFA3DE1673092BE13842714834D617176CF4D9BAB0316220F2DB132451DH1H" TargetMode="External"/><Relationship Id="rId22" Type="http://schemas.openxmlformats.org/officeDocument/2006/relationships/hyperlink" Target="consultantplus://offline/ref=D3C2914A73023544EA090941EE7C31738E095396A0AB3E160C259798F63970CBFA3DE1673092BE138427148248617176CF4D9BAB0316220F2DB132451DH1H" TargetMode="External"/><Relationship Id="rId27" Type="http://schemas.openxmlformats.org/officeDocument/2006/relationships/hyperlink" Target="consultantplus://offline/ref=D3C2914A73023544EA090941EE7C31738E095396A0A93B1E09279798F63970CBFA3DE1673092BE13842714824D617176CF4D9BAB0316220F2DB132451DH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3577</Words>
  <Characters>20395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semenovpv29121988@gmail.com</dc:creator>
  <cp:keywords/>
  <dc:description/>
  <cp:lastModifiedBy>semenovpv29121988@gmail.com</cp:lastModifiedBy>
  <cp:revision>1</cp:revision>
  <dcterms:created xsi:type="dcterms:W3CDTF">2023-04-13T07:07:00Z</dcterms:created>
  <dcterms:modified xsi:type="dcterms:W3CDTF">2023-04-13T07:08:00Z</dcterms:modified>
</cp:coreProperties>
</file>